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7592D">
      <w:pPr>
        <w:jc w:val="center"/>
        <w:rPr>
          <w:rFonts w:ascii="楷体_GB2312" w:hAnsi="宋体" w:eastAsia="楷体_GB2312"/>
          <w:bCs/>
          <w:sz w:val="36"/>
          <w:szCs w:val="36"/>
        </w:rPr>
      </w:pPr>
    </w:p>
    <w:p w14:paraId="2C04DFB3">
      <w:pPr>
        <w:jc w:val="center"/>
        <w:rPr>
          <w:rFonts w:ascii="楷体_GB2312" w:hAnsi="宋体" w:eastAsia="楷体_GB2312"/>
          <w:bCs/>
          <w:sz w:val="36"/>
          <w:szCs w:val="36"/>
        </w:rPr>
      </w:pPr>
    </w:p>
    <w:p w14:paraId="5206B363">
      <w:pPr>
        <w:jc w:val="center"/>
        <w:rPr>
          <w:rFonts w:ascii="楷体_GB2312" w:hAnsi="宋体" w:eastAsia="楷体_GB2312"/>
          <w:bCs/>
          <w:sz w:val="36"/>
          <w:szCs w:val="36"/>
        </w:rPr>
      </w:pPr>
      <w:r>
        <w:rPr>
          <w:rFonts w:hint="eastAsia" w:ascii="楷体_GB2312" w:hAnsi="宋体" w:eastAsia="楷体_GB2312"/>
          <w:bCs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4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1CC33D">
      <w:pPr>
        <w:jc w:val="center"/>
        <w:rPr>
          <w:rFonts w:ascii="楷体_GB2312" w:hAnsi="宋体" w:eastAsia="楷体_GB2312"/>
          <w:bCs/>
          <w:sz w:val="36"/>
          <w:szCs w:val="36"/>
        </w:rPr>
      </w:pPr>
    </w:p>
    <w:p w14:paraId="787AF909">
      <w:pPr>
        <w:jc w:val="center"/>
        <w:rPr>
          <w:rFonts w:ascii="楷体_GB2312" w:hAnsi="宋体" w:eastAsia="楷体_GB2312"/>
          <w:bCs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</w:t>
      </w:r>
      <w:r>
        <w:rPr>
          <w:rFonts w:hint="eastAsia" w:ascii="黑体" w:eastAsia="黑体"/>
          <w:sz w:val="44"/>
          <w:szCs w:val="44"/>
          <w:lang w:val="en-US" w:eastAsia="zh-CN"/>
        </w:rPr>
        <w:t>5</w:t>
      </w:r>
      <w:r>
        <w:rPr>
          <w:rFonts w:hint="eastAsia" w:ascii="黑体" w:eastAsia="黑体"/>
          <w:sz w:val="44"/>
          <w:szCs w:val="44"/>
        </w:rPr>
        <w:t>年全国硕士研究生招生考试大纲</w:t>
      </w:r>
    </w:p>
    <w:p w14:paraId="20B0D478">
      <w:pPr>
        <w:jc w:val="center"/>
        <w:rPr>
          <w:rFonts w:eastAsia="楷体_GB2312"/>
          <w:sz w:val="28"/>
        </w:rPr>
      </w:pPr>
    </w:p>
    <w:p w14:paraId="3AD3BF5C">
      <w:pPr>
        <w:jc w:val="center"/>
        <w:rPr>
          <w:rFonts w:eastAsia="楷体_GB2312"/>
          <w:sz w:val="28"/>
        </w:rPr>
      </w:pPr>
    </w:p>
    <w:p w14:paraId="6860F600">
      <w:pPr>
        <w:ind w:firstLine="900" w:firstLineChars="300"/>
        <w:rPr>
          <w:rFonts w:ascii="楷体_GB2312" w:hAnsi="宋体" w:eastAsia="楷体_GB2312"/>
          <w:sz w:val="30"/>
          <w:szCs w:val="30"/>
        </w:rPr>
      </w:pPr>
    </w:p>
    <w:p w14:paraId="6ACA4613">
      <w:pPr>
        <w:ind w:firstLine="900" w:firstLineChars="300"/>
        <w:rPr>
          <w:rFonts w:ascii="楷体_GB2312" w:hAnsi="宋体" w:eastAsia="楷体_GB2312"/>
          <w:sz w:val="30"/>
          <w:szCs w:val="30"/>
        </w:rPr>
      </w:pPr>
    </w:p>
    <w:p w14:paraId="6CEF2C34">
      <w:pPr>
        <w:ind w:firstLine="900" w:firstLineChars="300"/>
        <w:rPr>
          <w:rFonts w:ascii="楷体_GB2312" w:hAnsi="宋体" w:eastAsia="楷体_GB2312"/>
          <w:sz w:val="30"/>
          <w:szCs w:val="30"/>
        </w:rPr>
      </w:pPr>
    </w:p>
    <w:p w14:paraId="2E7FB6E9">
      <w:pPr>
        <w:ind w:firstLine="900" w:firstLineChars="300"/>
        <w:rPr>
          <w:rFonts w:ascii="楷体_GB2312" w:hAnsi="宋体" w:eastAsia="楷体_GB2312"/>
          <w:sz w:val="30"/>
          <w:szCs w:val="30"/>
        </w:rPr>
      </w:pPr>
    </w:p>
    <w:p w14:paraId="7498D166">
      <w:pPr>
        <w:ind w:firstLine="900" w:firstLineChars="300"/>
        <w:rPr>
          <w:rFonts w:ascii="楷体_GB2312" w:hAnsi="宋体" w:eastAsia="楷体_GB2312"/>
          <w:color w:val="FF0000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科目代码：875</w:t>
      </w:r>
    </w:p>
    <w:p w14:paraId="25A61E35">
      <w:pPr>
        <w:ind w:firstLine="900" w:firstLineChars="3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科目名称：舞台美术设计专业基础</w:t>
      </w:r>
    </w:p>
    <w:p w14:paraId="70E19D4F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适用专业：戏剧与影视【戏剧舞台美术设计】</w:t>
      </w:r>
    </w:p>
    <w:p w14:paraId="1E9CCE9C">
      <w:pPr>
        <w:ind w:firstLine="900" w:firstLineChars="300"/>
        <w:rPr>
          <w:rFonts w:hint="default" w:ascii="楷体_GB2312" w:hAnsi="宋体" w:eastAsia="楷体_GB2312"/>
          <w:sz w:val="30"/>
          <w:szCs w:val="30"/>
          <w:lang w:val="en-US" w:eastAsia="zh-CN"/>
        </w:rPr>
      </w:pP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 xml:space="preserve">          戏曲与曲艺</w:t>
      </w:r>
      <w:r>
        <w:rPr>
          <w:rFonts w:hint="eastAsia" w:ascii="楷体_GB2312" w:hAnsi="宋体" w:eastAsia="楷体_GB2312"/>
          <w:sz w:val="30"/>
          <w:szCs w:val="30"/>
        </w:rPr>
        <w:t>【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戏曲</w:t>
      </w:r>
      <w:r>
        <w:rPr>
          <w:rFonts w:hint="eastAsia" w:ascii="楷体_GB2312" w:hAnsi="宋体" w:eastAsia="楷体_GB2312"/>
          <w:sz w:val="30"/>
          <w:szCs w:val="30"/>
        </w:rPr>
        <w:t>舞台美术设计】</w:t>
      </w:r>
    </w:p>
    <w:p w14:paraId="1A5CD989">
      <w:pPr>
        <w:ind w:firstLine="900" w:firstLineChars="3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制订单位：沈阳师范大学</w:t>
      </w:r>
    </w:p>
    <w:p w14:paraId="77121DBB">
      <w:pPr>
        <w:ind w:firstLine="900" w:firstLineChars="3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修订日期：202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4</w:t>
      </w:r>
      <w:r>
        <w:rPr>
          <w:rFonts w:hint="eastAsia" w:ascii="楷体_GB2312" w:hAnsi="宋体" w:eastAsia="楷体_GB2312"/>
          <w:sz w:val="30"/>
          <w:szCs w:val="30"/>
        </w:rPr>
        <w:t>年9月</w:t>
      </w:r>
    </w:p>
    <w:p w14:paraId="0D0B7B49">
      <w:pPr>
        <w:jc w:val="center"/>
        <w:rPr>
          <w:rFonts w:ascii="宋体"/>
          <w:b/>
          <w:sz w:val="30"/>
          <w:szCs w:val="30"/>
        </w:rPr>
      </w:pPr>
    </w:p>
    <w:p w14:paraId="0C8545D0">
      <w:pPr>
        <w:jc w:val="center"/>
        <w:rPr>
          <w:rFonts w:ascii="宋体"/>
          <w:b/>
          <w:sz w:val="32"/>
        </w:rPr>
      </w:pPr>
    </w:p>
    <w:p w14:paraId="6FD3E911">
      <w:pPr>
        <w:jc w:val="center"/>
        <w:rPr>
          <w:rFonts w:ascii="宋体"/>
          <w:b/>
          <w:sz w:val="32"/>
        </w:rPr>
      </w:pPr>
    </w:p>
    <w:p w14:paraId="2FA12D55">
      <w:pPr>
        <w:jc w:val="center"/>
        <w:rPr>
          <w:rFonts w:ascii="宋体"/>
          <w:b/>
          <w:sz w:val="32"/>
        </w:rPr>
      </w:pPr>
    </w:p>
    <w:p w14:paraId="5554EEF8">
      <w:pPr>
        <w:jc w:val="center"/>
        <w:rPr>
          <w:rFonts w:ascii="宋体"/>
          <w:b/>
          <w:sz w:val="32"/>
        </w:rPr>
      </w:pPr>
    </w:p>
    <w:p w14:paraId="366078CF">
      <w:pPr>
        <w:jc w:val="center"/>
        <w:rPr>
          <w:rFonts w:ascii="宋体"/>
          <w:b/>
          <w:sz w:val="32"/>
        </w:rPr>
      </w:pPr>
    </w:p>
    <w:p w14:paraId="2E077970">
      <w:pPr>
        <w:jc w:val="center"/>
        <w:rPr>
          <w:rFonts w:ascii="宋体"/>
          <w:b/>
          <w:sz w:val="32"/>
        </w:rPr>
      </w:pPr>
    </w:p>
    <w:p w14:paraId="6FCA882A">
      <w:pPr>
        <w:ind w:firstLine="1285" w:firstLineChars="400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《舞台美术设计专业基础》考试大纲</w:t>
      </w:r>
    </w:p>
    <w:p w14:paraId="47D6A23A">
      <w:pPr>
        <w:spacing w:line="360" w:lineRule="auto"/>
        <w:rPr>
          <w:rFonts w:ascii="宋体" w:hAnsi="宋体" w:cs="宋体"/>
          <w:b/>
          <w:bCs/>
          <w:sz w:val="24"/>
        </w:rPr>
      </w:pPr>
    </w:p>
    <w:p w14:paraId="101A655D">
      <w:pPr>
        <w:spacing w:line="360" w:lineRule="auto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一、考试要求</w:t>
      </w:r>
    </w:p>
    <w:p w14:paraId="5FAF4F8A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要求考生根据报考专业方向、类型，选择相应的考查范围及考试内容。考查内容包括报考专业方向所涉及的本专业领域的基础理论知识，相关艺术门类历史发展、基本艺术元素和一般性的艺术手段、艺术体裁、艺术流派以及各个时代的名家名作，最终能够运用基础理论知识解释相关艺术现象。</w:t>
      </w:r>
    </w:p>
    <w:p w14:paraId="638B4828">
      <w:pPr>
        <w:spacing w:line="360" w:lineRule="auto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二、知识和能力的要求与范围</w:t>
      </w:r>
    </w:p>
    <w:p w14:paraId="715C1D5D">
      <w:pPr>
        <w:spacing w:line="360" w:lineRule="auto"/>
        <w:rPr>
          <w:rFonts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（一）考试要求</w:t>
      </w:r>
    </w:p>
    <w:p w14:paraId="75DF7C22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舞台美术设计专业主要考查学生能否运用所学知识，对舞台艺术的基本概念、专业理论知识、艺术特征以及舞台美术与戏剧的关系进行清晰的阐述，同时了解现代科技对舞台设计发展的影响。</w:t>
      </w:r>
    </w:p>
    <w:p w14:paraId="19AA0E3A">
      <w:pPr>
        <w:spacing w:line="360" w:lineRule="auto"/>
        <w:rPr>
          <w:rFonts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（二）考查内容</w:t>
      </w:r>
    </w:p>
    <w:p w14:paraId="2BF093E0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1.戏剧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戏剧的</w:t>
      </w:r>
      <w:r>
        <w:rPr>
          <w:rFonts w:hint="eastAsia" w:asciiTheme="minorEastAsia" w:hAnsiTheme="minorEastAsia" w:eastAsiaTheme="minorEastAsia" w:cstheme="minorEastAsia"/>
          <w:sz w:val="24"/>
        </w:rPr>
        <w:t>艺术特点，舞台美术的基本概念及艺术特征，舞台美术与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戏剧</w:t>
      </w:r>
      <w:r>
        <w:rPr>
          <w:rFonts w:hint="eastAsia" w:asciiTheme="minorEastAsia" w:hAnsiTheme="minorEastAsia" w:eastAsiaTheme="minorEastAsia" w:cstheme="minorEastAsia"/>
          <w:sz w:val="24"/>
        </w:rPr>
        <w:t>的关系。</w:t>
      </w:r>
    </w:p>
    <w:p w14:paraId="4765B2D2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2.舞台设计的功能和作用。舞美语言在戏剧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戏曲</w:t>
      </w:r>
      <w:r>
        <w:rPr>
          <w:rFonts w:hint="eastAsia" w:asciiTheme="minorEastAsia" w:hAnsiTheme="minorEastAsia" w:eastAsiaTheme="minorEastAsia" w:cstheme="minorEastAsia"/>
          <w:sz w:val="24"/>
        </w:rPr>
        <w:t>舞台设计中的表达方式。</w:t>
      </w:r>
    </w:p>
    <w:p w14:paraId="2389EFD8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戏曲，</w:t>
      </w:r>
      <w:r>
        <w:rPr>
          <w:rFonts w:hint="eastAsia" w:asciiTheme="minorEastAsia" w:hAnsiTheme="minorEastAsia" w:eastAsiaTheme="minorEastAsia" w:cstheme="minorEastAsia"/>
          <w:sz w:val="24"/>
        </w:rPr>
        <w:t>中国戏曲舞台美术与西方戏剧舞台美术的比较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。</w:t>
      </w:r>
    </w:p>
    <w:p w14:paraId="7DC2E4DE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数字技术</w:t>
      </w:r>
      <w:r>
        <w:rPr>
          <w:rFonts w:hint="eastAsia" w:asciiTheme="minorEastAsia" w:hAnsiTheme="minorEastAsia" w:eastAsiaTheme="minorEastAsia" w:cstheme="minorEastAsia"/>
          <w:sz w:val="24"/>
        </w:rPr>
        <w:t>对舞台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艺术</w:t>
      </w:r>
      <w:r>
        <w:rPr>
          <w:rFonts w:hint="eastAsia" w:asciiTheme="minorEastAsia" w:hAnsiTheme="minorEastAsia" w:eastAsiaTheme="minorEastAsia" w:cstheme="minorEastAsia"/>
          <w:sz w:val="24"/>
        </w:rPr>
        <w:t>发展的影响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。</w:t>
      </w:r>
    </w:p>
    <w:p w14:paraId="38D309B7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5.中外经典戏剧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戏曲</w:t>
      </w:r>
      <w:r>
        <w:rPr>
          <w:rFonts w:hint="eastAsia" w:asciiTheme="minorEastAsia" w:hAnsiTheme="minorEastAsia" w:eastAsiaTheme="minorEastAsia" w:cstheme="minorEastAsia"/>
          <w:sz w:val="24"/>
        </w:rPr>
        <w:t>作品研究</w:t>
      </w:r>
    </w:p>
    <w:p w14:paraId="13288F12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三、试卷结构</w:t>
      </w:r>
    </w:p>
    <w:p w14:paraId="160553FF"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基本概念：名词解释、简答题等。</w:t>
      </w:r>
      <w:bookmarkStart w:id="0" w:name="_GoBack"/>
      <w:bookmarkEnd w:id="0"/>
    </w:p>
    <w:p w14:paraId="657428CA">
      <w:pPr>
        <w:spacing w:line="360" w:lineRule="auto"/>
        <w:ind w:firstLine="48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理论阐述：论述题、案例分析、作品分析题等。</w:t>
      </w:r>
    </w:p>
    <w:p w14:paraId="344DAE57">
      <w:pPr>
        <w:spacing w:line="360" w:lineRule="auto"/>
        <w:ind w:firstLine="480"/>
        <w:rPr>
          <w:rFonts w:asciiTheme="minorEastAsia" w:hAnsiTheme="minorEastAsia" w:eastAsiaTheme="minorEastAsia" w:cstheme="minorEastAsia"/>
          <w:sz w:val="24"/>
        </w:rPr>
      </w:pPr>
    </w:p>
    <w:p w14:paraId="23261B18">
      <w:pPr>
        <w:widowControl/>
        <w:numPr>
          <w:ilvl w:val="0"/>
          <w:numId w:val="1"/>
        </w:numPr>
        <w:spacing w:line="360" w:lineRule="auto"/>
        <w:jc w:val="left"/>
        <w:rPr>
          <w:rFonts w:asciiTheme="minorEastAsia" w:hAnsiTheme="minorEastAsia" w:eastAsiaTheme="minorEastAsia" w:cstheme="minorEastAsia"/>
          <w:b/>
          <w:bCs/>
          <w:kern w:val="0"/>
          <w:sz w:val="24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lang w:bidi="ar"/>
        </w:rPr>
        <w:t>考试参考内容说明</w:t>
      </w:r>
    </w:p>
    <w:p w14:paraId="07EA393F"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《艺术学基础》王次昭著，书中戏剧、戏曲、舞台美术、美术等相关内容。</w:t>
      </w:r>
    </w:p>
    <w:sectPr>
      <w:pgSz w:w="11906" w:h="16838"/>
      <w:pgMar w:top="1440" w:right="1800" w:bottom="111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yYmVkODI2ODE4ZmQ0Zjc4ZWY4MmJiZDY1OTBjN2MifQ=="/>
  </w:docVars>
  <w:rsids>
    <w:rsidRoot w:val="0CDE2101"/>
    <w:rsid w:val="00082F7F"/>
    <w:rsid w:val="00237921"/>
    <w:rsid w:val="002A4FED"/>
    <w:rsid w:val="002C0AE2"/>
    <w:rsid w:val="00342A2E"/>
    <w:rsid w:val="003E0172"/>
    <w:rsid w:val="005B3B18"/>
    <w:rsid w:val="006479A7"/>
    <w:rsid w:val="006F1CA8"/>
    <w:rsid w:val="007875C4"/>
    <w:rsid w:val="0081618D"/>
    <w:rsid w:val="00865B97"/>
    <w:rsid w:val="00910C62"/>
    <w:rsid w:val="00940F93"/>
    <w:rsid w:val="009455FC"/>
    <w:rsid w:val="009F471C"/>
    <w:rsid w:val="00A44263"/>
    <w:rsid w:val="00A87934"/>
    <w:rsid w:val="00C2294A"/>
    <w:rsid w:val="00C85776"/>
    <w:rsid w:val="00CD4ED2"/>
    <w:rsid w:val="00E31D85"/>
    <w:rsid w:val="00EC216C"/>
    <w:rsid w:val="00F02DF4"/>
    <w:rsid w:val="00F42358"/>
    <w:rsid w:val="00FB0447"/>
    <w:rsid w:val="05AE25CD"/>
    <w:rsid w:val="0BA24E54"/>
    <w:rsid w:val="0BB03C9D"/>
    <w:rsid w:val="0CAB4F96"/>
    <w:rsid w:val="0CDE2101"/>
    <w:rsid w:val="0D4F4BF8"/>
    <w:rsid w:val="0E31046C"/>
    <w:rsid w:val="0E4A1980"/>
    <w:rsid w:val="0E5514BB"/>
    <w:rsid w:val="0FBD692C"/>
    <w:rsid w:val="11443B96"/>
    <w:rsid w:val="1B515A49"/>
    <w:rsid w:val="1DD716E7"/>
    <w:rsid w:val="21617F9F"/>
    <w:rsid w:val="22C844FA"/>
    <w:rsid w:val="256C2831"/>
    <w:rsid w:val="28F66183"/>
    <w:rsid w:val="2A312F0A"/>
    <w:rsid w:val="2A4865FA"/>
    <w:rsid w:val="3A4516B5"/>
    <w:rsid w:val="3C5D1D16"/>
    <w:rsid w:val="3CD04A65"/>
    <w:rsid w:val="3FF205CA"/>
    <w:rsid w:val="40CD48B1"/>
    <w:rsid w:val="41F12643"/>
    <w:rsid w:val="426972A4"/>
    <w:rsid w:val="428309A6"/>
    <w:rsid w:val="44EC029C"/>
    <w:rsid w:val="47116EAE"/>
    <w:rsid w:val="49054875"/>
    <w:rsid w:val="49CB6DD9"/>
    <w:rsid w:val="4B126B00"/>
    <w:rsid w:val="51FA564A"/>
    <w:rsid w:val="53D378C7"/>
    <w:rsid w:val="546724CF"/>
    <w:rsid w:val="55257CB4"/>
    <w:rsid w:val="55AE6607"/>
    <w:rsid w:val="57332192"/>
    <w:rsid w:val="5FFA069B"/>
    <w:rsid w:val="66356A5D"/>
    <w:rsid w:val="67034324"/>
    <w:rsid w:val="675E1B20"/>
    <w:rsid w:val="6F3D02BC"/>
    <w:rsid w:val="6F5C5DBE"/>
    <w:rsid w:val="6F865AA7"/>
    <w:rsid w:val="700F423D"/>
    <w:rsid w:val="74333645"/>
    <w:rsid w:val="7A305C65"/>
    <w:rsid w:val="7CE63A36"/>
    <w:rsid w:val="7E70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561</Words>
  <Characters>574</Characters>
  <Lines>4</Lines>
  <Paragraphs>1</Paragraphs>
  <TotalTime>88</TotalTime>
  <ScaleCrop>false</ScaleCrop>
  <LinksUpToDate>false</LinksUpToDate>
  <CharactersWithSpaces>592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2023-09-05T14:42:00Z</dcterms:created>
  <dc:creator>lenovo</dc:creator>
  <cp:lastModifiedBy>玉子</cp:lastModifiedBy>
  <cp:lastPrinted>2024-08-30T06:07:34Z</cp:lastPrinted>
  <dcterms:modified xsi:type="dcterms:W3CDTF">2024-08-30T06:15:13Z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9ECACED4B36448FD812F0EA3FF42CF67_13</vt:lpwstr>
  </property>
</Properties>
</file>