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4DB337">
      <w:pPr>
        <w:spacing w:line="500" w:lineRule="exact"/>
        <w:jc w:val="center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《中国法制史》考试大纲</w:t>
      </w:r>
    </w:p>
    <w:p w14:paraId="6BFFDECA">
      <w:pPr>
        <w:spacing w:line="500" w:lineRule="exact"/>
        <w:jc w:val="center"/>
        <w:rPr>
          <w:rFonts w:hint="eastAsia" w:ascii="黑体" w:hAnsi="黑体" w:eastAsia="黑体" w:cs="黑体"/>
          <w:b/>
          <w:bCs w:val="0"/>
          <w:sz w:val="32"/>
          <w:szCs w:val="32"/>
        </w:rPr>
      </w:pPr>
    </w:p>
    <w:p w14:paraId="65E122CA">
      <w:pPr>
        <w:spacing w:line="240" w:lineRule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一、考查目标及要求</w:t>
      </w:r>
    </w:p>
    <w:p w14:paraId="0900891C">
      <w:pPr>
        <w:spacing w:line="24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1"/>
        </w:rPr>
      </w:pPr>
      <w:r>
        <w:rPr>
          <w:rFonts w:hint="eastAsia" w:asciiTheme="minorEastAsia" w:hAnsiTheme="minorEastAsia" w:eastAsiaTheme="minorEastAsia" w:cstheme="minorEastAsia"/>
          <w:sz w:val="24"/>
          <w:szCs w:val="21"/>
        </w:rPr>
        <w:t>要求考生全面系统地掌握《中国法制史》的基本概念、基本理论和基本制度，并能够灵活运用中国法制史的基本知识和理论分析和解决问题。</w:t>
      </w:r>
    </w:p>
    <w:p w14:paraId="7498B5F5">
      <w:pPr>
        <w:spacing w:line="240" w:lineRule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二、考试内容</w:t>
      </w:r>
    </w:p>
    <w:p w14:paraId="21898073">
      <w:pPr>
        <w:pStyle w:val="8"/>
        <w:numPr>
          <w:ilvl w:val="0"/>
          <w:numId w:val="0"/>
        </w:numPr>
        <w:spacing w:line="440" w:lineRule="exact"/>
        <w:ind w:left="585" w:leftChars="0" w:hanging="360" w:firstLineChars="0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1.夏商法律制度</w:t>
      </w:r>
    </w:p>
    <w:p w14:paraId="33118CC7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1.1中国法律起源</w:t>
      </w:r>
    </w:p>
    <w:p w14:paraId="43526F55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1.2夏商法律制度</w:t>
      </w:r>
    </w:p>
    <w:p w14:paraId="4C85DCD4">
      <w:pPr>
        <w:pStyle w:val="8"/>
        <w:numPr>
          <w:ilvl w:val="0"/>
          <w:numId w:val="0"/>
        </w:numPr>
        <w:spacing w:line="440" w:lineRule="exact"/>
        <w:ind w:left="585" w:leftChars="0" w:hanging="360" w:firstLineChars="0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2.西周时期的法律制度</w:t>
      </w:r>
    </w:p>
    <w:p w14:paraId="46759FC2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2.1西周时期的法律概况</w:t>
      </w:r>
    </w:p>
    <w:p w14:paraId="297EC126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2.2西周的礼及“礼与刑”关系</w:t>
      </w:r>
    </w:p>
    <w:p w14:paraId="7EC4A951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2.3西周时期的刑事法律制度</w:t>
      </w:r>
    </w:p>
    <w:p w14:paraId="59A07273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2.4西周时期的民事法律制度</w:t>
      </w:r>
    </w:p>
    <w:p w14:paraId="7B538083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2.5西周时期的司法制度</w:t>
      </w:r>
    </w:p>
    <w:p w14:paraId="4D762085">
      <w:pPr>
        <w:pStyle w:val="8"/>
        <w:numPr>
          <w:ilvl w:val="0"/>
          <w:numId w:val="0"/>
        </w:numPr>
        <w:spacing w:line="440" w:lineRule="exact"/>
        <w:ind w:left="585" w:leftChars="0" w:hanging="360" w:firstLineChars="0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3.春秋、战国时期的法律制度</w:t>
      </w:r>
    </w:p>
    <w:p w14:paraId="47CA5CC4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3.1春秋时期法律制度的变化</w:t>
      </w:r>
    </w:p>
    <w:p w14:paraId="3955ABDD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3.2战国时期的法律发展</w:t>
      </w:r>
    </w:p>
    <w:p w14:paraId="26AEFCE7">
      <w:pPr>
        <w:pStyle w:val="8"/>
        <w:numPr>
          <w:ilvl w:val="0"/>
          <w:numId w:val="0"/>
        </w:numPr>
        <w:spacing w:line="440" w:lineRule="exact"/>
        <w:ind w:left="585" w:leftChars="0" w:hanging="360" w:firstLineChars="0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4.秦代的法律制度</w:t>
      </w:r>
    </w:p>
    <w:p w14:paraId="2228E590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4.1统一后的秦代法制</w:t>
      </w:r>
    </w:p>
    <w:p w14:paraId="15FB8F45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4.2秦代法律制度的主要内容</w:t>
      </w:r>
    </w:p>
    <w:p w14:paraId="6EB40841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4.3秦代司法制度</w:t>
      </w:r>
    </w:p>
    <w:p w14:paraId="0BAD9CAE">
      <w:pPr>
        <w:pStyle w:val="8"/>
        <w:numPr>
          <w:ilvl w:val="0"/>
          <w:numId w:val="0"/>
        </w:numPr>
        <w:spacing w:line="440" w:lineRule="exact"/>
        <w:ind w:left="585" w:leftChars="0" w:hanging="360" w:firstLineChars="0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5.汉代的法律制度</w:t>
      </w:r>
    </w:p>
    <w:p w14:paraId="1E606474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5.1汉代法制指导思想的变化</w:t>
      </w:r>
    </w:p>
    <w:p w14:paraId="72FA742E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5.2汉代立法概况与法律形式</w:t>
      </w:r>
    </w:p>
    <w:p w14:paraId="0D47F1D7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5.3汉代法律制度的主要内容</w:t>
      </w:r>
    </w:p>
    <w:p w14:paraId="1C157297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5.4汉代司法制度</w:t>
      </w:r>
    </w:p>
    <w:p w14:paraId="7DD9C825">
      <w:pPr>
        <w:pStyle w:val="8"/>
        <w:numPr>
          <w:ilvl w:val="0"/>
          <w:numId w:val="0"/>
        </w:numPr>
        <w:spacing w:line="440" w:lineRule="exact"/>
        <w:ind w:left="585" w:leftChars="0" w:hanging="360" w:firstLineChars="0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6.三国两晋南北朝的法律制度</w:t>
      </w:r>
    </w:p>
    <w:p w14:paraId="26E0239C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6.1三国两晋南北朝时期法律制度的主要发展变化</w:t>
      </w:r>
    </w:p>
    <w:p w14:paraId="7FC2EE5C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6.2三国两晋南北朝时期法律内容的发展与变化</w:t>
      </w:r>
    </w:p>
    <w:p w14:paraId="743F45B1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6.3三国两晋南北朝时期的司法制度</w:t>
      </w:r>
    </w:p>
    <w:p w14:paraId="3A618452">
      <w:pPr>
        <w:pStyle w:val="8"/>
        <w:numPr>
          <w:ilvl w:val="0"/>
          <w:numId w:val="0"/>
        </w:numPr>
        <w:spacing w:line="440" w:lineRule="exact"/>
        <w:ind w:left="585" w:leftChars="0" w:hanging="360" w:firstLineChars="0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7.隋唐的法律制度</w:t>
      </w:r>
    </w:p>
    <w:p w14:paraId="4A1E22B8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7.1唐代立法概况</w:t>
      </w:r>
    </w:p>
    <w:p w14:paraId="0126BA06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7.2唐代法律的主要内容</w:t>
      </w:r>
    </w:p>
    <w:p w14:paraId="45BB2F1A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7.3唐律的基本精神与历史地位</w:t>
      </w:r>
    </w:p>
    <w:p w14:paraId="390AD7C2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7.4唐代的司法制度</w:t>
      </w:r>
    </w:p>
    <w:p w14:paraId="7003EE36">
      <w:pPr>
        <w:pStyle w:val="8"/>
        <w:numPr>
          <w:ilvl w:val="0"/>
          <w:numId w:val="0"/>
        </w:numPr>
        <w:spacing w:line="440" w:lineRule="exact"/>
        <w:ind w:left="585" w:leftChars="0" w:hanging="360" w:firstLineChars="0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8.宋辽金元时期的法律制度</w:t>
      </w:r>
    </w:p>
    <w:p w14:paraId="61D68B6C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8.1宋代法律制度</w:t>
      </w:r>
    </w:p>
    <w:p w14:paraId="7EAF872C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8.2元代法律制度</w:t>
      </w:r>
    </w:p>
    <w:p w14:paraId="2EE19421">
      <w:pPr>
        <w:pStyle w:val="8"/>
        <w:numPr>
          <w:ilvl w:val="0"/>
          <w:numId w:val="0"/>
        </w:numPr>
        <w:spacing w:line="440" w:lineRule="exact"/>
        <w:ind w:left="585" w:leftChars="0" w:hanging="360" w:firstLineChars="0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9.明代的法律制度</w:t>
      </w:r>
    </w:p>
    <w:p w14:paraId="1EFC7442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9.1明代立法概况</w:t>
      </w:r>
    </w:p>
    <w:p w14:paraId="5604B947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9.2明代法律制度的主要内容及其特点</w:t>
      </w:r>
    </w:p>
    <w:p w14:paraId="0E44C691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9.3明代的司法制度</w:t>
      </w:r>
    </w:p>
    <w:p w14:paraId="7F82601F">
      <w:pPr>
        <w:pStyle w:val="8"/>
        <w:numPr>
          <w:ilvl w:val="0"/>
          <w:numId w:val="0"/>
        </w:numPr>
        <w:spacing w:line="440" w:lineRule="exact"/>
        <w:ind w:left="585" w:leftChars="0" w:hanging="360" w:firstLineChars="0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10.清代的法律制度</w:t>
      </w:r>
    </w:p>
    <w:p w14:paraId="47AE6EFC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10.1清代前期的法律制度</w:t>
      </w:r>
    </w:p>
    <w:p w14:paraId="09E49EC7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10.2清末法律制度</w:t>
      </w:r>
    </w:p>
    <w:p w14:paraId="22ABFAFB">
      <w:pPr>
        <w:pStyle w:val="8"/>
        <w:numPr>
          <w:ilvl w:val="0"/>
          <w:numId w:val="0"/>
        </w:numPr>
        <w:spacing w:line="440" w:lineRule="exact"/>
        <w:ind w:left="585" w:leftChars="0" w:hanging="360" w:firstLineChars="0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11.中华民国法律制度（上）</w:t>
      </w:r>
    </w:p>
    <w:p w14:paraId="3AC83BFC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11.1南京临时政府法律制度</w:t>
      </w:r>
    </w:p>
    <w:p w14:paraId="2EB2135B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11.2北京政府法律制度</w:t>
      </w:r>
    </w:p>
    <w:p w14:paraId="009D579D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11.3南京国民政府法律制度</w:t>
      </w:r>
    </w:p>
    <w:p w14:paraId="2F36D570">
      <w:pPr>
        <w:pStyle w:val="8"/>
        <w:numPr>
          <w:ilvl w:val="0"/>
          <w:numId w:val="0"/>
        </w:numPr>
        <w:spacing w:line="440" w:lineRule="exact"/>
        <w:ind w:left="585" w:leftChars="0" w:hanging="360" w:firstLineChars="0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12.中华民国法律制度（下）</w:t>
      </w:r>
    </w:p>
    <w:p w14:paraId="65A6F464">
      <w:pPr>
        <w:pStyle w:val="8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革命根据地新民主主义政权的司法制度</w:t>
      </w:r>
    </w:p>
    <w:p w14:paraId="50FA8957">
      <w:pPr>
        <w:spacing w:line="240" w:lineRule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三、试卷结构</w:t>
      </w:r>
    </w:p>
    <w:p w14:paraId="3673AB11">
      <w:pPr>
        <w:spacing w:line="24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名词解释5*3=15</w:t>
      </w:r>
    </w:p>
    <w:p w14:paraId="0E768A90">
      <w:pPr>
        <w:spacing w:line="24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简答3*5=15</w:t>
      </w:r>
    </w:p>
    <w:p w14:paraId="74AE728D">
      <w:pPr>
        <w:spacing w:line="24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论述1*20=20</w:t>
      </w:r>
    </w:p>
    <w:p w14:paraId="636D8CEC">
      <w:pPr>
        <w:spacing w:line="240" w:lineRule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四、参考文献</w:t>
      </w:r>
    </w:p>
    <w:p w14:paraId="7CC423C1">
      <w:pPr>
        <w:spacing w:line="24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《中国法制史》（第四版）曾宪义主编、赵晓耕副主编，北京大学出版社</w:t>
      </w:r>
    </w:p>
    <w:sectPr>
      <w:pgSz w:w="11906" w:h="16838"/>
      <w:pgMar w:top="1134" w:right="1134" w:bottom="1134" w:left="1134" w:header="567" w:footer="62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hideGrammaticalErrors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YxYjU1ZGYyNzAyZjNiZDY0YTNmMWQwMDM3MWUxNDUifQ=="/>
  </w:docVars>
  <w:rsids>
    <w:rsidRoot w:val="00AA5D3D"/>
    <w:rsid w:val="00055C5E"/>
    <w:rsid w:val="000B568D"/>
    <w:rsid w:val="000D0BE6"/>
    <w:rsid w:val="000E0795"/>
    <w:rsid w:val="00142AA2"/>
    <w:rsid w:val="00165D4C"/>
    <w:rsid w:val="00183FA0"/>
    <w:rsid w:val="002404E5"/>
    <w:rsid w:val="002A2639"/>
    <w:rsid w:val="002F2616"/>
    <w:rsid w:val="00334E66"/>
    <w:rsid w:val="003A14EE"/>
    <w:rsid w:val="003D74C3"/>
    <w:rsid w:val="0041245A"/>
    <w:rsid w:val="004B5EA4"/>
    <w:rsid w:val="0050601C"/>
    <w:rsid w:val="0052344D"/>
    <w:rsid w:val="00545F2C"/>
    <w:rsid w:val="00601B67"/>
    <w:rsid w:val="00617E42"/>
    <w:rsid w:val="006724C4"/>
    <w:rsid w:val="006A2B5B"/>
    <w:rsid w:val="006A6233"/>
    <w:rsid w:val="006B2005"/>
    <w:rsid w:val="006C557A"/>
    <w:rsid w:val="00710B5E"/>
    <w:rsid w:val="007423F6"/>
    <w:rsid w:val="007A4276"/>
    <w:rsid w:val="007F0FC0"/>
    <w:rsid w:val="00864019"/>
    <w:rsid w:val="008A7DD0"/>
    <w:rsid w:val="008B29C0"/>
    <w:rsid w:val="008E658E"/>
    <w:rsid w:val="008F7553"/>
    <w:rsid w:val="00935D46"/>
    <w:rsid w:val="009536A4"/>
    <w:rsid w:val="009A1F04"/>
    <w:rsid w:val="009A3C32"/>
    <w:rsid w:val="009B75A5"/>
    <w:rsid w:val="009C2B2A"/>
    <w:rsid w:val="009D0754"/>
    <w:rsid w:val="00A14143"/>
    <w:rsid w:val="00A40ED1"/>
    <w:rsid w:val="00AA5D3D"/>
    <w:rsid w:val="00AE1219"/>
    <w:rsid w:val="00B70CF9"/>
    <w:rsid w:val="00B918E0"/>
    <w:rsid w:val="00BA3C31"/>
    <w:rsid w:val="00BB7CEE"/>
    <w:rsid w:val="00BC0A16"/>
    <w:rsid w:val="00BF517B"/>
    <w:rsid w:val="00C02CF1"/>
    <w:rsid w:val="00C0599D"/>
    <w:rsid w:val="00C274D1"/>
    <w:rsid w:val="00C52E29"/>
    <w:rsid w:val="00C7589D"/>
    <w:rsid w:val="00CB4FC3"/>
    <w:rsid w:val="00D44502"/>
    <w:rsid w:val="00D61FA8"/>
    <w:rsid w:val="00DA6D97"/>
    <w:rsid w:val="00E731E8"/>
    <w:rsid w:val="00EC1394"/>
    <w:rsid w:val="00EC29A2"/>
    <w:rsid w:val="00F15734"/>
    <w:rsid w:val="00F715C6"/>
    <w:rsid w:val="00FA3CCB"/>
    <w:rsid w:val="00FF23D9"/>
    <w:rsid w:val="00FF6BED"/>
    <w:rsid w:val="11983C7C"/>
    <w:rsid w:val="196F53DD"/>
    <w:rsid w:val="478B6450"/>
    <w:rsid w:val="69180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qFormat/>
    <w:locked/>
    <w:uiPriority w:val="99"/>
    <w:rPr>
      <w:kern w:val="2"/>
      <w:sz w:val="18"/>
      <w:szCs w:val="18"/>
    </w:rPr>
  </w:style>
  <w:style w:type="character" w:customStyle="1" w:styleId="7">
    <w:name w:val="页脚 字符"/>
    <w:link w:val="2"/>
    <w:qFormat/>
    <w:locked/>
    <w:uiPriority w:val="99"/>
    <w:rPr>
      <w:kern w:val="2"/>
      <w:sz w:val="18"/>
      <w:szCs w:val="18"/>
    </w:rPr>
  </w:style>
  <w:style w:type="paragraph" w:customStyle="1" w:styleId="8">
    <w:name w:val="彩色列表 - 强调文字颜色 1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yjsb</Company>
  <Pages>2</Pages>
  <Words>631</Words>
  <Characters>736</Characters>
  <Lines>5</Lines>
  <Paragraphs>1</Paragraphs>
  <TotalTime>8</TotalTime>
  <ScaleCrop>false</ScaleCrop>
  <LinksUpToDate>false</LinksUpToDate>
  <CharactersWithSpaces>736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2022-08-31T07:11:00Z</dcterms:created>
  <dc:creator>Administrator</dc:creator>
  <cp:lastModifiedBy>Newkry 丶</cp:lastModifiedBy>
  <dcterms:modified xsi:type="dcterms:W3CDTF">2024-08-26T09:30:49Z</dcterms:modified>
  <dc:title>2006年硕士研究生入学考试大纲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1B481FFF35D84D5E8EBCD50B7C419182</vt:lpwstr>
  </property>
</Properties>
</file>