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B748AB">
      <w:pPr>
        <w:spacing w:line="500" w:lineRule="exact"/>
        <w:jc w:val="center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《行政法与行政诉讼法学》考试大纲</w:t>
      </w:r>
    </w:p>
    <w:p w14:paraId="071A5A60">
      <w:pPr>
        <w:spacing w:line="500" w:lineRule="exact"/>
        <w:jc w:val="center"/>
        <w:rPr>
          <w:rFonts w:hint="eastAsia" w:ascii="黑体" w:hAnsi="黑体" w:eastAsia="黑体" w:cs="黑体"/>
          <w:b/>
          <w:bCs w:val="0"/>
          <w:sz w:val="32"/>
          <w:szCs w:val="32"/>
        </w:rPr>
      </w:pPr>
    </w:p>
    <w:p w14:paraId="6F6B8BEE">
      <w:pPr>
        <w:spacing w:line="240" w:lineRule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一、考查目标及要求</w:t>
      </w:r>
    </w:p>
    <w:p w14:paraId="0BE41211">
      <w:pPr>
        <w:spacing w:line="440" w:lineRule="exact"/>
        <w:ind w:firstLine="48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要</w:t>
      </w:r>
      <w:r>
        <w:rPr>
          <w:rFonts w:hint="eastAsia" w:asciiTheme="minorEastAsia" w:hAnsiTheme="minorEastAsia" w:eastAsiaTheme="minorEastAsia" w:cstheme="minorEastAsia"/>
          <w:sz w:val="24"/>
          <w:szCs w:val="21"/>
        </w:rPr>
        <w:t>求考生全面系统地掌握《行政法学》中的基本概念、基本理论、基本原则和基本制度，能够熟练运用行政法的基本知识与理论解决实践中出现的问题，给出相应的法学分析。</w:t>
      </w:r>
    </w:p>
    <w:p w14:paraId="4795D018">
      <w:pPr>
        <w:spacing w:line="24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二、考试内容</w:t>
      </w:r>
    </w:p>
    <w:p w14:paraId="595D1237">
      <w:pPr>
        <w:pStyle w:val="9"/>
        <w:numPr>
          <w:ilvl w:val="0"/>
          <w:numId w:val="0"/>
        </w:numPr>
        <w:spacing w:line="440" w:lineRule="exact"/>
        <w:ind w:left="585" w:leftChars="0" w:hanging="360" w:firstLineChars="0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1.行政法学基本概念</w:t>
      </w:r>
    </w:p>
    <w:p w14:paraId="6290BE97">
      <w:pPr>
        <w:pStyle w:val="9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1.1国家行政、社会行政与公共行政的关系</w:t>
      </w:r>
    </w:p>
    <w:p w14:paraId="65EC954C">
      <w:pPr>
        <w:pStyle w:val="9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1.2行政法的基本特点</w:t>
      </w:r>
    </w:p>
    <w:p w14:paraId="40287AC6">
      <w:pPr>
        <w:pStyle w:val="9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1.3行政法体现的新特点和新趋势</w:t>
      </w:r>
    </w:p>
    <w:p w14:paraId="6BFAC290">
      <w:pPr>
        <w:pStyle w:val="9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1.4行政法的界定</w:t>
      </w:r>
    </w:p>
    <w:p w14:paraId="0E06F6D7">
      <w:pPr>
        <w:pStyle w:val="9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1.5行政法的基本理论学说及其主要观点</w:t>
      </w:r>
    </w:p>
    <w:p w14:paraId="3C385891">
      <w:pPr>
        <w:pStyle w:val="9"/>
        <w:numPr>
          <w:ilvl w:val="0"/>
          <w:numId w:val="0"/>
        </w:numPr>
        <w:spacing w:line="440" w:lineRule="exact"/>
        <w:ind w:left="585" w:leftChars="0" w:hanging="360" w:firstLineChars="0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2.行政法的法律渊源</w:t>
      </w:r>
    </w:p>
    <w:p w14:paraId="58AA90EF">
      <w:pPr>
        <w:pStyle w:val="6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2.1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行政法的制定法渊源</w:t>
      </w:r>
    </w:p>
    <w:p w14:paraId="22870DFF">
      <w:pPr>
        <w:pStyle w:val="6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2.2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行政法的非制定法渊源</w:t>
      </w:r>
    </w:p>
    <w:p w14:paraId="3230BC11">
      <w:pPr>
        <w:pStyle w:val="9"/>
        <w:numPr>
          <w:ilvl w:val="0"/>
          <w:numId w:val="0"/>
        </w:numPr>
        <w:spacing w:line="440" w:lineRule="exact"/>
        <w:ind w:left="585" w:leftChars="0" w:hanging="360" w:firstLineChars="0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3.行政法的基本原则</w:t>
      </w:r>
    </w:p>
    <w:p w14:paraId="12AB9625">
      <w:pPr>
        <w:pStyle w:val="6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3.1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行政法基本原则的功能阐述</w:t>
      </w:r>
    </w:p>
    <w:p w14:paraId="5BABC53C">
      <w:pPr>
        <w:pStyle w:val="6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3.2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依法行政原则</w:t>
      </w:r>
    </w:p>
    <w:p w14:paraId="67BA66B0">
      <w:pPr>
        <w:pStyle w:val="6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3.3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尊重与保障人权原则</w:t>
      </w:r>
    </w:p>
    <w:p w14:paraId="75024A3F">
      <w:pPr>
        <w:pStyle w:val="6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3.4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越权无效原则</w:t>
      </w:r>
    </w:p>
    <w:p w14:paraId="73E74AB2">
      <w:pPr>
        <w:pStyle w:val="6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3.5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信赖保护原则</w:t>
      </w:r>
    </w:p>
    <w:p w14:paraId="0B297997">
      <w:pPr>
        <w:pStyle w:val="6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3.6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比例原则</w:t>
      </w:r>
    </w:p>
    <w:p w14:paraId="512A511F">
      <w:pPr>
        <w:pStyle w:val="6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3.7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正当法律程序原则</w:t>
      </w:r>
    </w:p>
    <w:p w14:paraId="5F770619">
      <w:pPr>
        <w:pStyle w:val="6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3.8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行政公开、公正、公平原则</w:t>
      </w:r>
    </w:p>
    <w:p w14:paraId="7431E63D">
      <w:pPr>
        <w:pStyle w:val="9"/>
        <w:numPr>
          <w:ilvl w:val="0"/>
          <w:numId w:val="0"/>
        </w:numPr>
        <w:spacing w:line="440" w:lineRule="exact"/>
        <w:ind w:left="585" w:leftChars="0" w:hanging="360" w:firstLineChars="0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4.行政法主体</w:t>
      </w:r>
    </w:p>
    <w:p w14:paraId="395AA759">
      <w:pPr>
        <w:pStyle w:val="6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4.1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行政法律关系主体的概念</w:t>
      </w:r>
    </w:p>
    <w:p w14:paraId="65D2DE77">
      <w:pPr>
        <w:pStyle w:val="6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4.2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行政主体的概念和组成</w:t>
      </w:r>
    </w:p>
    <w:p w14:paraId="65AD72F7">
      <w:pPr>
        <w:pStyle w:val="6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4.3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《行政组织法》的功能</w:t>
      </w:r>
    </w:p>
    <w:p w14:paraId="4A20519C">
      <w:pPr>
        <w:pStyle w:val="9"/>
        <w:numPr>
          <w:ilvl w:val="0"/>
          <w:numId w:val="0"/>
        </w:numPr>
        <w:spacing w:line="440" w:lineRule="exact"/>
        <w:ind w:left="585" w:leftChars="0" w:hanging="360" w:firstLineChars="0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5.行政机关</w:t>
      </w:r>
    </w:p>
    <w:p w14:paraId="54E7AC61">
      <w:pPr>
        <w:pStyle w:val="6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5.1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行政机关的一般性职责与主要职权</w:t>
      </w:r>
    </w:p>
    <w:p w14:paraId="56CCF5DB">
      <w:pPr>
        <w:pStyle w:val="6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5.2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服务型政府的特点</w:t>
      </w:r>
    </w:p>
    <w:p w14:paraId="1000ACA0">
      <w:pPr>
        <w:pStyle w:val="6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5.3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市民社会与有限政府之间的关系</w:t>
      </w:r>
    </w:p>
    <w:p w14:paraId="04EB3658">
      <w:pPr>
        <w:pStyle w:val="9"/>
        <w:numPr>
          <w:ilvl w:val="0"/>
          <w:numId w:val="0"/>
        </w:numPr>
        <w:spacing w:line="440" w:lineRule="exact"/>
        <w:ind w:left="585" w:leftChars="0" w:hanging="360" w:firstLineChars="0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6.其他行政主体</w:t>
      </w:r>
    </w:p>
    <w:p w14:paraId="4E9074A2">
      <w:pPr>
        <w:pStyle w:val="6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6.1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其他行政主体的界定和主要类型</w:t>
      </w:r>
    </w:p>
    <w:p w14:paraId="16D73A34">
      <w:pPr>
        <w:pStyle w:val="6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6.2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行政委托的定义、条件和范围</w:t>
      </w:r>
    </w:p>
    <w:p w14:paraId="59E09E14">
      <w:pPr>
        <w:pStyle w:val="9"/>
        <w:numPr>
          <w:ilvl w:val="0"/>
          <w:numId w:val="0"/>
        </w:numPr>
        <w:spacing w:line="440" w:lineRule="exact"/>
        <w:ind w:left="585" w:leftChars="0" w:hanging="360" w:firstLineChars="0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7.公务员制度</w:t>
      </w:r>
    </w:p>
    <w:p w14:paraId="191D4028">
      <w:pPr>
        <w:pStyle w:val="6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7.1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公务员的定义和法律地位</w:t>
      </w:r>
    </w:p>
    <w:p w14:paraId="1232FEAC">
      <w:pPr>
        <w:pStyle w:val="6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7.2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公职关系的概念</w:t>
      </w:r>
    </w:p>
    <w:p w14:paraId="4960D28B">
      <w:pPr>
        <w:pStyle w:val="6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7.3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公职关系的发生、变动与消灭</w:t>
      </w:r>
    </w:p>
    <w:p w14:paraId="2279F1F8">
      <w:pPr>
        <w:pStyle w:val="9"/>
        <w:numPr>
          <w:ilvl w:val="0"/>
          <w:numId w:val="0"/>
        </w:numPr>
        <w:spacing w:line="440" w:lineRule="exact"/>
        <w:ind w:left="585" w:leftChars="0" w:hanging="360" w:firstLineChars="0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8.行政相对人</w:t>
      </w:r>
    </w:p>
    <w:p w14:paraId="3B4477E8">
      <w:pPr>
        <w:pStyle w:val="6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8.1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行政相对人的概念</w:t>
      </w:r>
    </w:p>
    <w:p w14:paraId="4CB8DDB1">
      <w:pPr>
        <w:pStyle w:val="6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8.2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行政相对人的法律地位</w:t>
      </w:r>
    </w:p>
    <w:p w14:paraId="6B1DA40B">
      <w:pPr>
        <w:pStyle w:val="9"/>
        <w:numPr>
          <w:ilvl w:val="0"/>
          <w:numId w:val="0"/>
        </w:numPr>
        <w:spacing w:line="440" w:lineRule="exact"/>
        <w:ind w:left="585" w:leftChars="0" w:hanging="360" w:firstLineChars="0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9.行政行为概述</w:t>
      </w:r>
    </w:p>
    <w:p w14:paraId="6B2B248B">
      <w:pPr>
        <w:pStyle w:val="6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9.1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行政行为的定义</w:t>
      </w:r>
    </w:p>
    <w:p w14:paraId="7125CD92">
      <w:pPr>
        <w:pStyle w:val="6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9.2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行政行为的意义</w:t>
      </w:r>
    </w:p>
    <w:p w14:paraId="524C5B97">
      <w:pPr>
        <w:pStyle w:val="6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9.3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羁束行政与裁量行政</w:t>
      </w:r>
    </w:p>
    <w:p w14:paraId="56628BF1">
      <w:pPr>
        <w:pStyle w:val="6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9.4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依申请行政与依职权</w:t>
      </w:r>
    </w:p>
    <w:p w14:paraId="1D9F7F75">
      <w:pPr>
        <w:pStyle w:val="6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9.5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行政作为与行政不作为</w:t>
      </w:r>
    </w:p>
    <w:p w14:paraId="0AE97C5B">
      <w:pPr>
        <w:pStyle w:val="6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9.6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外部行政与内部行为</w:t>
      </w:r>
    </w:p>
    <w:p w14:paraId="3A546229">
      <w:pPr>
        <w:pStyle w:val="6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9.7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对于行政裁量存在的合理性分析</w:t>
      </w:r>
    </w:p>
    <w:p w14:paraId="52469416">
      <w:pPr>
        <w:pStyle w:val="6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9.8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对于行政裁量的规制措施</w:t>
      </w:r>
    </w:p>
    <w:p w14:paraId="78ABFDFC">
      <w:pPr>
        <w:pStyle w:val="6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9.9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行政行为的法律效力及其变化</w:t>
      </w:r>
    </w:p>
    <w:p w14:paraId="793B9F42">
      <w:pPr>
        <w:pStyle w:val="6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9.10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行政行为的生效、失效、废止的具体规则</w:t>
      </w:r>
    </w:p>
    <w:p w14:paraId="7F59AAC6">
      <w:pPr>
        <w:pStyle w:val="9"/>
        <w:numPr>
          <w:ilvl w:val="0"/>
          <w:numId w:val="0"/>
        </w:numPr>
        <w:spacing w:line="440" w:lineRule="exact"/>
        <w:ind w:left="585" w:leftChars="0" w:hanging="360" w:firstLineChars="0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10.行政立法</w:t>
      </w:r>
    </w:p>
    <w:p w14:paraId="2DF95B40">
      <w:pPr>
        <w:pStyle w:val="6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10.1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行政立法的概念</w:t>
      </w:r>
    </w:p>
    <w:p w14:paraId="522E80B0">
      <w:pPr>
        <w:pStyle w:val="6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10.2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行政立法不作为</w:t>
      </w:r>
    </w:p>
    <w:p w14:paraId="5D0BC2FE">
      <w:pPr>
        <w:pStyle w:val="6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10.3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行政立法的基本原则</w:t>
      </w:r>
    </w:p>
    <w:p w14:paraId="2744690F">
      <w:pPr>
        <w:pStyle w:val="6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10.4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目前我国对行政立法的监督机制</w:t>
      </w:r>
    </w:p>
    <w:p w14:paraId="067F35AD">
      <w:pPr>
        <w:pStyle w:val="6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10.5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行政规范性文件的概念</w:t>
      </w:r>
    </w:p>
    <w:p w14:paraId="593ADD6D">
      <w:pPr>
        <w:pStyle w:val="6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10.6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行政规范性文件的法律地位</w:t>
      </w:r>
    </w:p>
    <w:p w14:paraId="424D858D">
      <w:pPr>
        <w:pStyle w:val="6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10.7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目前我国对行政规范性文件的监督机制</w:t>
      </w:r>
    </w:p>
    <w:p w14:paraId="33093BBA">
      <w:pPr>
        <w:pStyle w:val="9"/>
        <w:numPr>
          <w:ilvl w:val="0"/>
          <w:numId w:val="0"/>
        </w:numPr>
        <w:spacing w:line="440" w:lineRule="exact"/>
        <w:ind w:left="585" w:leftChars="0" w:hanging="360" w:firstLineChars="0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11.行政许可制度</w:t>
      </w:r>
    </w:p>
    <w:p w14:paraId="04452FAE">
      <w:pPr>
        <w:pStyle w:val="6"/>
        <w:spacing w:line="440" w:lineRule="exact"/>
        <w:ind w:left="585"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11.1行政许可的概念</w:t>
      </w:r>
    </w:p>
    <w:p w14:paraId="6D42E945">
      <w:pPr>
        <w:pStyle w:val="6"/>
        <w:spacing w:line="440" w:lineRule="exact"/>
        <w:ind w:left="585"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11.2行政许可的功能</w:t>
      </w:r>
    </w:p>
    <w:p w14:paraId="3AFBEBB6">
      <w:pPr>
        <w:pStyle w:val="6"/>
        <w:spacing w:line="440" w:lineRule="exact"/>
        <w:ind w:left="585"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11.3《行政许可法》中确定的基本原则</w:t>
      </w:r>
    </w:p>
    <w:p w14:paraId="6D8E7151">
      <w:pPr>
        <w:pStyle w:val="6"/>
        <w:spacing w:line="440" w:lineRule="exact"/>
        <w:ind w:left="481" w:leftChars="229" w:firstLine="120" w:firstLineChars="50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11.4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行政许可的实施主体和程序</w:t>
      </w:r>
    </w:p>
    <w:p w14:paraId="0C9E2637">
      <w:pPr>
        <w:pStyle w:val="6"/>
        <w:spacing w:line="440" w:lineRule="exact"/>
        <w:ind w:left="481" w:leftChars="229" w:firstLine="120" w:firstLineChars="50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11.5监督检查</w:t>
      </w:r>
    </w:p>
    <w:p w14:paraId="2A2CD423">
      <w:pPr>
        <w:pStyle w:val="6"/>
        <w:spacing w:line="440" w:lineRule="exact"/>
        <w:ind w:left="481" w:leftChars="229" w:firstLine="120" w:firstLineChars="50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11.6法律责任</w:t>
      </w:r>
    </w:p>
    <w:p w14:paraId="14D3197C">
      <w:pPr>
        <w:spacing w:line="44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12.行政给付制度</w:t>
      </w:r>
    </w:p>
    <w:p w14:paraId="01856A90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12.1行政给付的概念</w:t>
      </w:r>
    </w:p>
    <w:p w14:paraId="7655D8D9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12.2行政给付的基本原则</w:t>
      </w:r>
    </w:p>
    <w:p w14:paraId="566CE20F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12.3行政给付的功能</w:t>
      </w:r>
    </w:p>
    <w:p w14:paraId="2A294DF7">
      <w:pPr>
        <w:spacing w:line="440" w:lineRule="exact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13.行政奖励制度</w:t>
      </w:r>
    </w:p>
    <w:p w14:paraId="0DA0C185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13.1行政奖励的概念</w:t>
      </w:r>
    </w:p>
    <w:p w14:paraId="6B2CB50D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13.2行政奖励的基本原则</w:t>
      </w:r>
    </w:p>
    <w:p w14:paraId="2D2A943B">
      <w:pPr>
        <w:spacing w:line="440" w:lineRule="exact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14.行政确认制度</w:t>
      </w:r>
    </w:p>
    <w:p w14:paraId="361C2A2E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14.1行政确认的概念</w:t>
      </w:r>
    </w:p>
    <w:p w14:paraId="7BABD334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14.2行政确认的种类</w:t>
      </w:r>
    </w:p>
    <w:p w14:paraId="09D26176">
      <w:pPr>
        <w:spacing w:line="440" w:lineRule="exact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15.行政裁决制度</w:t>
      </w:r>
    </w:p>
    <w:p w14:paraId="66F1B12C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15.1行政裁决的概念与基本特点</w:t>
      </w:r>
    </w:p>
    <w:p w14:paraId="6126E5DC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15.2行政裁决的基本原则</w:t>
      </w:r>
    </w:p>
    <w:p w14:paraId="2C4D12F2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15.3行政裁决的救济方式</w:t>
      </w:r>
    </w:p>
    <w:p w14:paraId="23DCA894">
      <w:pPr>
        <w:spacing w:line="440" w:lineRule="exact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16.行政强制</w:t>
      </w:r>
    </w:p>
    <w:p w14:paraId="633C075C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16.1行政强制的概念与特点</w:t>
      </w:r>
    </w:p>
    <w:p w14:paraId="10F34D36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  <w:t>16.2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行政强制的作用</w:t>
      </w:r>
    </w:p>
    <w:p w14:paraId="60E5BC99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16.3行政强制的种类</w:t>
      </w:r>
    </w:p>
    <w:p w14:paraId="68812B52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16.4行政强制的作用</w:t>
      </w:r>
    </w:p>
    <w:p w14:paraId="3E67DEA7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16.5行政强制的原则</w:t>
      </w:r>
    </w:p>
    <w:p w14:paraId="31D57BCB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16.6行政强制的实施程序</w:t>
      </w:r>
    </w:p>
    <w:p w14:paraId="65FAED64">
      <w:pPr>
        <w:spacing w:line="440" w:lineRule="exact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17.行政征收制度</w:t>
      </w:r>
    </w:p>
    <w:p w14:paraId="6671FC94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17.1行政征收的概念和特点</w:t>
      </w:r>
    </w:p>
    <w:p w14:paraId="3DF39F25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17.2税费制度</w:t>
      </w:r>
    </w:p>
    <w:p w14:paraId="462D1F10">
      <w:pPr>
        <w:spacing w:line="440" w:lineRule="exact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18.行政处罚制度</w:t>
      </w:r>
    </w:p>
    <w:p w14:paraId="4C0D93BC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18.1行政处罚的概念与特点</w:t>
      </w:r>
    </w:p>
    <w:p w14:paraId="3FE974DB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18.2行政处罚的法定种类与定义</w:t>
      </w:r>
    </w:p>
    <w:p w14:paraId="7A34BC10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18.3行政处罚的基本原则</w:t>
      </w:r>
    </w:p>
    <w:p w14:paraId="541FAF17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18.4行政处罚的作用</w:t>
      </w:r>
    </w:p>
    <w:p w14:paraId="5E8CFA2B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18.5行政处罚的实施主体和程序</w:t>
      </w:r>
    </w:p>
    <w:p w14:paraId="61662447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18.6行政处罚的执行</w:t>
      </w:r>
    </w:p>
    <w:p w14:paraId="268A9DC6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18.7法律责任</w:t>
      </w:r>
    </w:p>
    <w:p w14:paraId="2ED37093">
      <w:pPr>
        <w:spacing w:line="44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19.其他行政活动</w:t>
      </w:r>
    </w:p>
    <w:p w14:paraId="0092815C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19.1行政指导的定义与特点</w:t>
      </w:r>
    </w:p>
    <w:p w14:paraId="0F79649E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19.2行政指导的具体救济办法</w:t>
      </w:r>
    </w:p>
    <w:p w14:paraId="3F15ABBC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19.3行政合同的定义与特点</w:t>
      </w:r>
    </w:p>
    <w:p w14:paraId="3D6A2254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19.4行政合同的基本原则</w:t>
      </w:r>
    </w:p>
    <w:p w14:paraId="2BB3B647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19.5行政合同的具体救济办法</w:t>
      </w:r>
    </w:p>
    <w:p w14:paraId="28647964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19.6行政事实行为的定义和特点</w:t>
      </w:r>
    </w:p>
    <w:p w14:paraId="3191C2A0">
      <w:pPr>
        <w:spacing w:line="440" w:lineRule="exact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20.行政程序</w:t>
      </w:r>
    </w:p>
    <w:p w14:paraId="3FE45109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20.1行政程序的概念和特点</w:t>
      </w:r>
    </w:p>
    <w:p w14:paraId="3505A91A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20.2行政程序的价值</w:t>
      </w:r>
    </w:p>
    <w:p w14:paraId="35351453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20.3行政参与原则</w:t>
      </w:r>
    </w:p>
    <w:p w14:paraId="505991BD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20.4行政效率原则</w:t>
      </w:r>
    </w:p>
    <w:p w14:paraId="1738D47B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20.5行政回避制度</w:t>
      </w:r>
    </w:p>
    <w:p w14:paraId="7A3C3DD5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20.6行政听证制度</w:t>
      </w:r>
    </w:p>
    <w:p w14:paraId="741D1BB2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20.7信息公开制度</w:t>
      </w:r>
    </w:p>
    <w:p w14:paraId="1BBC7D84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20.8说明理由制度</w:t>
      </w:r>
    </w:p>
    <w:p w14:paraId="2928028D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20.9审裁分离制度</w:t>
      </w:r>
    </w:p>
    <w:p w14:paraId="7EF6ADA4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20.10案卷排他制度</w:t>
      </w:r>
    </w:p>
    <w:p w14:paraId="58706549">
      <w:pPr>
        <w:spacing w:line="440" w:lineRule="exact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21.行政复议制度</w:t>
      </w:r>
    </w:p>
    <w:p w14:paraId="6AEA9355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21.1行政复议的概念与基本特点</w:t>
      </w:r>
    </w:p>
    <w:p w14:paraId="442320B6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21.2行政复议与行政诉讼的衔接方式</w:t>
      </w:r>
    </w:p>
    <w:p w14:paraId="12AAB120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21.3行政复议的范围与排除性事项</w:t>
      </w:r>
    </w:p>
    <w:p w14:paraId="3959C548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21.4行政复议管辖制度</w:t>
      </w:r>
    </w:p>
    <w:p w14:paraId="43F23EE3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21.5行政复议的审理程序</w:t>
      </w:r>
    </w:p>
    <w:p w14:paraId="3F635B3D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21.6行政复议的决定与适用条件</w:t>
      </w:r>
    </w:p>
    <w:p w14:paraId="61B005A8">
      <w:pPr>
        <w:spacing w:line="440" w:lineRule="exact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22.行政赔偿制度</w:t>
      </w:r>
    </w:p>
    <w:p w14:paraId="38D5D759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22.1行政赔偿的定义与特点</w:t>
      </w:r>
    </w:p>
    <w:p w14:paraId="7EB33896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22.2行政赔偿与民事赔偿与行政补偿三者的关系</w:t>
      </w:r>
    </w:p>
    <w:p w14:paraId="3C8EC8BB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22.3目前建立行政赔偿制度的理论基础</w:t>
      </w:r>
    </w:p>
    <w:p w14:paraId="4CB77989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22.4行政赔偿的范围</w:t>
      </w:r>
    </w:p>
    <w:p w14:paraId="35BE612D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22.5行政赔偿的具体程序</w:t>
      </w:r>
    </w:p>
    <w:p w14:paraId="63A2BE1B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22.6行政追偿的定义和特点</w:t>
      </w:r>
    </w:p>
    <w:p w14:paraId="75640BF0">
      <w:pPr>
        <w:spacing w:line="440" w:lineRule="exact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23.行政补偿制度</w:t>
      </w:r>
    </w:p>
    <w:p w14:paraId="1A2AF93D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23.1行政补偿的定义和特点</w:t>
      </w:r>
    </w:p>
    <w:p w14:paraId="7DA86728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23.2目前行政补偿制度的理论基础</w:t>
      </w:r>
    </w:p>
    <w:p w14:paraId="408A6D1B"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23.3行政补偿的相关立法问题</w:t>
      </w:r>
    </w:p>
    <w:p w14:paraId="19887D27">
      <w:pPr>
        <w:spacing w:line="240" w:lineRule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三、试卷结构</w:t>
      </w:r>
    </w:p>
    <w:p w14:paraId="2435FA91">
      <w:pPr>
        <w:spacing w:line="24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名词解释5*3=15</w:t>
      </w:r>
    </w:p>
    <w:p w14:paraId="45DA4565">
      <w:pPr>
        <w:spacing w:line="24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简答3*5=15</w:t>
      </w:r>
    </w:p>
    <w:p w14:paraId="61A520C9">
      <w:pPr>
        <w:spacing w:line="24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论述1*20=20</w:t>
      </w:r>
    </w:p>
    <w:p w14:paraId="16E7AAD8">
      <w:pPr>
        <w:spacing w:line="240" w:lineRule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四、参考文献</w:t>
      </w:r>
    </w:p>
    <w:p w14:paraId="5091E28E">
      <w:pPr>
        <w:spacing w:line="24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《行政法与行政诉讼法学》（第二版）行政法与行政诉讼法学编写组，高等教育出版社。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YxYjU1ZGYyNzAyZjNiZDY0YTNmMWQwMDM3MWUxNDUifQ=="/>
  </w:docVars>
  <w:rsids>
    <w:rsidRoot w:val="00C06C79"/>
    <w:rsid w:val="00053385"/>
    <w:rsid w:val="001210A5"/>
    <w:rsid w:val="00125CFE"/>
    <w:rsid w:val="001535A4"/>
    <w:rsid w:val="001B34C3"/>
    <w:rsid w:val="002065F2"/>
    <w:rsid w:val="00244CE6"/>
    <w:rsid w:val="002C63BA"/>
    <w:rsid w:val="003E29A9"/>
    <w:rsid w:val="004B3FE4"/>
    <w:rsid w:val="004C13ED"/>
    <w:rsid w:val="00545F2C"/>
    <w:rsid w:val="0057532E"/>
    <w:rsid w:val="005C1760"/>
    <w:rsid w:val="005F3188"/>
    <w:rsid w:val="006F4E88"/>
    <w:rsid w:val="007577BA"/>
    <w:rsid w:val="00803A49"/>
    <w:rsid w:val="00861E1A"/>
    <w:rsid w:val="00875436"/>
    <w:rsid w:val="008837D6"/>
    <w:rsid w:val="008A2D60"/>
    <w:rsid w:val="00903745"/>
    <w:rsid w:val="00A05214"/>
    <w:rsid w:val="00A9183A"/>
    <w:rsid w:val="00AB780C"/>
    <w:rsid w:val="00AD1CFE"/>
    <w:rsid w:val="00B73827"/>
    <w:rsid w:val="00BD0014"/>
    <w:rsid w:val="00C06C79"/>
    <w:rsid w:val="00C15084"/>
    <w:rsid w:val="00CA7AD0"/>
    <w:rsid w:val="00CB0C5C"/>
    <w:rsid w:val="00D44502"/>
    <w:rsid w:val="00DB1231"/>
    <w:rsid w:val="00E518F2"/>
    <w:rsid w:val="00E60517"/>
    <w:rsid w:val="00E66CA3"/>
    <w:rsid w:val="00E82201"/>
    <w:rsid w:val="00F1453B"/>
    <w:rsid w:val="00F563D7"/>
    <w:rsid w:val="00F60D5B"/>
    <w:rsid w:val="36687E48"/>
    <w:rsid w:val="506A7CC0"/>
    <w:rsid w:val="539B4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link w:val="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彩色列表 - 强调文字颜色 1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synu</Company>
  <Pages>5</Pages>
  <Words>1456</Words>
  <Characters>1794</Characters>
  <Lines>14</Lines>
  <Paragraphs>4</Paragraphs>
  <TotalTime>7</TotalTime>
  <ScaleCrop>false</ScaleCrop>
  <LinksUpToDate>false</LinksUpToDate>
  <CharactersWithSpaces>1794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2022-08-30T05:53:00Z</dcterms:created>
  <dc:creator>Administrator</dc:creator>
  <cp:lastModifiedBy>Newkry 丶</cp:lastModifiedBy>
  <dcterms:modified xsi:type="dcterms:W3CDTF">2024-08-26T09:31:07Z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689A27E98224498DB9EDC4172113C5CE_12</vt:lpwstr>
  </property>
</Properties>
</file>