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1E22C6">
      <w:pPr>
        <w:spacing w:line="500" w:lineRule="exact"/>
        <w:jc w:val="center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《刑法总论》考试大纲</w:t>
      </w:r>
    </w:p>
    <w:p w14:paraId="0858B1DB">
      <w:pPr>
        <w:spacing w:line="500" w:lineRule="exact"/>
        <w:jc w:val="center"/>
        <w:rPr>
          <w:rFonts w:hint="eastAsia" w:ascii="黑体" w:hAnsi="黑体" w:eastAsia="黑体" w:cs="黑体"/>
          <w:b/>
          <w:bCs w:val="0"/>
          <w:sz w:val="32"/>
          <w:szCs w:val="32"/>
        </w:rPr>
      </w:pPr>
    </w:p>
    <w:p w14:paraId="5A28F02D">
      <w:pPr>
        <w:spacing w:line="240" w:lineRule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一、考查目标及要求</w:t>
      </w:r>
    </w:p>
    <w:p w14:paraId="6F92DE10">
      <w:pPr>
        <w:spacing w:line="24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1"/>
        </w:rPr>
      </w:pPr>
      <w:r>
        <w:rPr>
          <w:rFonts w:hint="eastAsia" w:asciiTheme="minorEastAsia" w:hAnsiTheme="minorEastAsia" w:eastAsiaTheme="minorEastAsia" w:cstheme="minorEastAsia"/>
          <w:sz w:val="24"/>
          <w:szCs w:val="21"/>
        </w:rPr>
        <w:t>要求考生全面系统地掌握《刑法总论》中的基本概念、基本理论、基本原则和基本制度，能够运用刑法学的基本理论解决司法实践中的具体问题。</w:t>
      </w:r>
    </w:p>
    <w:p w14:paraId="705E0558">
      <w:pPr>
        <w:spacing w:line="240" w:lineRule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二、考试内容</w:t>
      </w:r>
    </w:p>
    <w:p w14:paraId="61FFF2C8">
      <w:pPr>
        <w:pStyle w:val="11"/>
        <w:numPr>
          <w:ilvl w:val="0"/>
          <w:numId w:val="0"/>
        </w:numPr>
        <w:spacing w:line="440" w:lineRule="exact"/>
        <w:ind w:left="585" w:leftChars="0" w:hanging="360" w:firstLineChars="0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1.犯罪的概念</w:t>
      </w:r>
    </w:p>
    <w:p w14:paraId="3311DF90">
      <w:pPr>
        <w:pStyle w:val="11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1.1犯罪的本质</w:t>
      </w:r>
    </w:p>
    <w:p w14:paraId="4FBA6949">
      <w:pPr>
        <w:pStyle w:val="11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1.2犯罪的分类</w:t>
      </w:r>
    </w:p>
    <w:p w14:paraId="3D65E46B">
      <w:pPr>
        <w:pStyle w:val="11"/>
        <w:numPr>
          <w:ilvl w:val="0"/>
          <w:numId w:val="0"/>
        </w:numPr>
        <w:spacing w:line="440" w:lineRule="exact"/>
        <w:ind w:left="585" w:leftChars="0" w:hanging="360" w:firstLineChars="0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2.刑罚的概念</w:t>
      </w:r>
    </w:p>
    <w:p w14:paraId="08F8C0FB">
      <w:pPr>
        <w:pStyle w:val="11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2.1刑罚的功能</w:t>
      </w:r>
    </w:p>
    <w:p w14:paraId="4A100412">
      <w:pPr>
        <w:pStyle w:val="11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2.2刑罚权的分类</w:t>
      </w:r>
    </w:p>
    <w:p w14:paraId="63790ACB">
      <w:pPr>
        <w:pStyle w:val="11"/>
        <w:numPr>
          <w:ilvl w:val="0"/>
          <w:numId w:val="0"/>
        </w:numPr>
        <w:spacing w:line="440" w:lineRule="exact"/>
        <w:ind w:left="585" w:leftChars="0" w:hanging="360" w:firstLineChars="0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3.刑法基本原则</w:t>
      </w:r>
    </w:p>
    <w:p w14:paraId="359FE8EF">
      <w:pPr>
        <w:pStyle w:val="11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3.1罪刑法定原则</w:t>
      </w:r>
    </w:p>
    <w:p w14:paraId="52B7F4D6">
      <w:pPr>
        <w:pStyle w:val="11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3.2罪刑均衡原则</w:t>
      </w:r>
    </w:p>
    <w:p w14:paraId="763891AD">
      <w:pPr>
        <w:pStyle w:val="11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3.3刑法适用平等原则</w:t>
      </w:r>
    </w:p>
    <w:p w14:paraId="7339952D">
      <w:pPr>
        <w:pStyle w:val="11"/>
        <w:numPr>
          <w:ilvl w:val="0"/>
          <w:numId w:val="0"/>
        </w:numPr>
        <w:spacing w:line="440" w:lineRule="exact"/>
        <w:ind w:left="585" w:leftChars="0" w:hanging="360" w:firstLineChars="0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4.刑法的适用范围</w:t>
      </w:r>
    </w:p>
    <w:p w14:paraId="031CDEF4">
      <w:pPr>
        <w:pStyle w:val="11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4.1刑法的空间效力</w:t>
      </w:r>
    </w:p>
    <w:p w14:paraId="05A1F702">
      <w:pPr>
        <w:pStyle w:val="11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4.2刑法的时间效力</w:t>
      </w:r>
    </w:p>
    <w:p w14:paraId="318DBC54">
      <w:pPr>
        <w:pStyle w:val="11"/>
        <w:numPr>
          <w:ilvl w:val="0"/>
          <w:numId w:val="0"/>
        </w:numPr>
        <w:spacing w:line="440" w:lineRule="exact"/>
        <w:ind w:left="585" w:leftChars="0" w:hanging="360" w:firstLineChars="0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5.犯罪客观构成要件</w:t>
      </w:r>
    </w:p>
    <w:p w14:paraId="257EC09E">
      <w:pPr>
        <w:pStyle w:val="11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5.1主体</w:t>
      </w:r>
    </w:p>
    <w:p w14:paraId="0AB03D63">
      <w:pPr>
        <w:pStyle w:val="11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5.2构成要件行为</w:t>
      </w:r>
    </w:p>
    <w:p w14:paraId="262FC1D7">
      <w:pPr>
        <w:pStyle w:val="11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5.3不作为</w:t>
      </w:r>
    </w:p>
    <w:p w14:paraId="112C2026">
      <w:pPr>
        <w:pStyle w:val="11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5.4因果关系</w:t>
      </w:r>
    </w:p>
    <w:p w14:paraId="64DA1520">
      <w:pPr>
        <w:pStyle w:val="11"/>
        <w:numPr>
          <w:ilvl w:val="0"/>
          <w:numId w:val="0"/>
        </w:numPr>
        <w:spacing w:line="440" w:lineRule="exact"/>
        <w:ind w:left="585" w:leftChars="0" w:hanging="360" w:firstLineChars="0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6.犯罪主观构成要件</w:t>
      </w:r>
    </w:p>
    <w:p w14:paraId="1D69617A">
      <w:pPr>
        <w:pStyle w:val="11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 xml:space="preserve">6.1犯罪故意 </w:t>
      </w:r>
    </w:p>
    <w:p w14:paraId="6ECD563E">
      <w:pPr>
        <w:pStyle w:val="11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6.2犯罪过失</w:t>
      </w:r>
    </w:p>
    <w:p w14:paraId="567268F5">
      <w:pPr>
        <w:pStyle w:val="11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6.3事实认识错误</w:t>
      </w:r>
    </w:p>
    <w:p w14:paraId="7E315026">
      <w:pPr>
        <w:pStyle w:val="11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6.4无罪过事件</w:t>
      </w:r>
    </w:p>
    <w:p w14:paraId="44DCB724">
      <w:pPr>
        <w:pStyle w:val="11"/>
        <w:numPr>
          <w:ilvl w:val="0"/>
          <w:numId w:val="0"/>
        </w:numPr>
        <w:spacing w:line="440" w:lineRule="exact"/>
        <w:ind w:left="585" w:leftChars="0" w:hanging="360" w:firstLineChars="0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7.违法排除事由</w:t>
      </w:r>
    </w:p>
    <w:p w14:paraId="626ACB4C">
      <w:pPr>
        <w:pStyle w:val="11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7.1正当防卫</w:t>
      </w:r>
    </w:p>
    <w:p w14:paraId="3606200A">
      <w:pPr>
        <w:pStyle w:val="11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7.2紧急避险</w:t>
      </w:r>
    </w:p>
    <w:p w14:paraId="2407FC05">
      <w:pPr>
        <w:pStyle w:val="11"/>
        <w:numPr>
          <w:ilvl w:val="0"/>
          <w:numId w:val="0"/>
        </w:numPr>
        <w:spacing w:line="440" w:lineRule="exact"/>
        <w:ind w:left="585" w:leftChars="0" w:hanging="360" w:firstLineChars="0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8.责任阻却事由</w:t>
      </w:r>
    </w:p>
    <w:p w14:paraId="615C243B">
      <w:pPr>
        <w:pStyle w:val="11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8.1责任能力</w:t>
      </w:r>
    </w:p>
    <w:p w14:paraId="26E6D22A">
      <w:pPr>
        <w:pStyle w:val="11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8.2违法性认识</w:t>
      </w:r>
    </w:p>
    <w:p w14:paraId="39283E24">
      <w:pPr>
        <w:pStyle w:val="11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8.3期待可能性</w:t>
      </w:r>
    </w:p>
    <w:p w14:paraId="001949DD">
      <w:pPr>
        <w:pStyle w:val="11"/>
        <w:numPr>
          <w:ilvl w:val="0"/>
          <w:numId w:val="0"/>
        </w:numPr>
        <w:spacing w:line="440" w:lineRule="exact"/>
        <w:ind w:left="585" w:leftChars="0" w:hanging="360" w:firstLineChars="0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9.犯罪未完成形态</w:t>
      </w:r>
    </w:p>
    <w:p w14:paraId="65334407">
      <w:pPr>
        <w:pStyle w:val="11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9.1预备形态</w:t>
      </w:r>
    </w:p>
    <w:p w14:paraId="7AC5A8D7">
      <w:pPr>
        <w:pStyle w:val="11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9.2未遂形态</w:t>
      </w:r>
    </w:p>
    <w:p w14:paraId="0BEB47F4">
      <w:pPr>
        <w:pStyle w:val="11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9.3中止形态</w:t>
      </w:r>
    </w:p>
    <w:p w14:paraId="5C341B41">
      <w:pPr>
        <w:pStyle w:val="7"/>
        <w:spacing w:line="360" w:lineRule="auto"/>
        <w:ind w:left="0" w:leftChars="0" w:firstLine="241" w:firstLineChars="100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10.正犯与共犯</w:t>
      </w:r>
    </w:p>
    <w:p w14:paraId="56066E9E">
      <w:pPr>
        <w:pStyle w:val="11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10.1正犯</w:t>
      </w:r>
    </w:p>
    <w:p w14:paraId="4FCE93B7">
      <w:pPr>
        <w:pStyle w:val="11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10.2共犯</w:t>
      </w:r>
    </w:p>
    <w:p w14:paraId="4305B809">
      <w:pPr>
        <w:pStyle w:val="11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10.3共同犯罪人的处罚</w:t>
      </w:r>
    </w:p>
    <w:p w14:paraId="4D7201F8">
      <w:pPr>
        <w:pStyle w:val="7"/>
        <w:spacing w:line="360" w:lineRule="auto"/>
        <w:ind w:left="0" w:leftChars="0" w:firstLine="241" w:firstLineChars="100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11.犯罪竞合</w:t>
      </w:r>
    </w:p>
    <w:p w14:paraId="29C252A0">
      <w:pPr>
        <w:pStyle w:val="11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11.1一行为的犯罪竞合</w:t>
      </w:r>
    </w:p>
    <w:p w14:paraId="1EE87B33">
      <w:pPr>
        <w:pStyle w:val="11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11.2多行为的犯罪竞合</w:t>
      </w:r>
    </w:p>
    <w:p w14:paraId="57CB1A69">
      <w:pPr>
        <w:pStyle w:val="7"/>
        <w:spacing w:line="360" w:lineRule="auto"/>
        <w:ind w:left="0" w:leftChars="0" w:firstLine="241" w:firstLineChars="100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12.刑罚种类</w:t>
      </w:r>
    </w:p>
    <w:p w14:paraId="25C1018B">
      <w:pPr>
        <w:pStyle w:val="11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12.1主刑</w:t>
      </w:r>
    </w:p>
    <w:p w14:paraId="7864EB56">
      <w:pPr>
        <w:pStyle w:val="11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12.2附加刑</w:t>
      </w:r>
    </w:p>
    <w:p w14:paraId="20C0FFCC">
      <w:pPr>
        <w:pStyle w:val="11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12.3非刑罚处罚措施</w:t>
      </w:r>
    </w:p>
    <w:p w14:paraId="52A54B23">
      <w:pPr>
        <w:pStyle w:val="7"/>
        <w:spacing w:line="360" w:lineRule="auto"/>
        <w:ind w:left="0" w:leftChars="0" w:firstLine="241" w:firstLineChars="100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13.刑罚裁量</w:t>
      </w:r>
    </w:p>
    <w:p w14:paraId="2A405229">
      <w:pPr>
        <w:pStyle w:val="11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13.1量刑情节</w:t>
      </w:r>
    </w:p>
    <w:p w14:paraId="009CBD93">
      <w:pPr>
        <w:pStyle w:val="11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13.2累犯</w:t>
      </w:r>
    </w:p>
    <w:p w14:paraId="1821593E">
      <w:pPr>
        <w:pStyle w:val="11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13.3自首</w:t>
      </w:r>
    </w:p>
    <w:p w14:paraId="526952C6">
      <w:pPr>
        <w:pStyle w:val="11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13.4立功</w:t>
      </w:r>
    </w:p>
    <w:p w14:paraId="2D996490">
      <w:pPr>
        <w:pStyle w:val="11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13.5坦白</w:t>
      </w:r>
    </w:p>
    <w:p w14:paraId="70B3B663">
      <w:pPr>
        <w:pStyle w:val="11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13.6数罪并罚</w:t>
      </w:r>
    </w:p>
    <w:p w14:paraId="3968D825">
      <w:pPr>
        <w:pStyle w:val="7"/>
        <w:spacing w:line="360" w:lineRule="auto"/>
        <w:ind w:left="0" w:leftChars="0" w:firstLine="241" w:firstLineChars="100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14.刑罚执行</w:t>
      </w:r>
    </w:p>
    <w:p w14:paraId="0638D7BD">
      <w:pPr>
        <w:pStyle w:val="11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14.1缓刑</w:t>
      </w:r>
    </w:p>
    <w:p w14:paraId="4DB92E66">
      <w:pPr>
        <w:pStyle w:val="11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14.2减刑</w:t>
      </w:r>
    </w:p>
    <w:p w14:paraId="5435D67F">
      <w:pPr>
        <w:pStyle w:val="11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14.3假释</w:t>
      </w:r>
    </w:p>
    <w:p w14:paraId="30729F01">
      <w:pPr>
        <w:pStyle w:val="7"/>
        <w:spacing w:line="360" w:lineRule="auto"/>
        <w:ind w:left="0" w:leftChars="0" w:firstLine="241" w:firstLineChars="100"/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>15.刑罚消灭</w:t>
      </w:r>
    </w:p>
    <w:p w14:paraId="384AAD2D">
      <w:pPr>
        <w:pStyle w:val="11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15.1时效</w:t>
      </w:r>
    </w:p>
    <w:p w14:paraId="23E25996">
      <w:pPr>
        <w:pStyle w:val="11"/>
        <w:numPr>
          <w:ilvl w:val="1"/>
          <w:numId w:val="0"/>
        </w:numPr>
        <w:spacing w:line="440" w:lineRule="exact"/>
        <w:ind w:left="1050" w:leftChars="0" w:hanging="465" w:firstLineChars="0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15.2赦免</w:t>
      </w:r>
    </w:p>
    <w:p w14:paraId="3D9398D9">
      <w:pPr>
        <w:spacing w:line="240" w:lineRule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三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试卷结构</w:t>
      </w:r>
    </w:p>
    <w:p w14:paraId="625B9000">
      <w:pPr>
        <w:spacing w:line="24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名词解释5*3=15</w:t>
      </w:r>
    </w:p>
    <w:p w14:paraId="6DB041AA">
      <w:pPr>
        <w:spacing w:line="24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简答3*5=15</w:t>
      </w:r>
    </w:p>
    <w:p w14:paraId="1DD405A7">
      <w:pPr>
        <w:spacing w:line="24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论述1*20=20</w:t>
      </w:r>
    </w:p>
    <w:p w14:paraId="69E9AAE9">
      <w:pPr>
        <w:spacing w:line="240" w:lineRule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四、参考文献</w:t>
      </w:r>
    </w:p>
    <w:p w14:paraId="444EA547">
      <w:pPr>
        <w:spacing w:line="24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周光权《刑法总论》（第四版）中国人民大学出版社2021年版</w:t>
      </w:r>
    </w:p>
    <w:p w14:paraId="0DBF87CD">
      <w:pPr>
        <w:pStyle w:val="7"/>
        <w:ind w:left="420" w:firstLine="0" w:firstLineChars="0"/>
        <w:rPr>
          <w:rFonts w:cs="Times New Roman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WYxYjU1ZGYyNzAyZjNiZDY0YTNmMWQwMDM3MWUxNDUifQ=="/>
  </w:docVars>
  <w:rsids>
    <w:rsidRoot w:val="00821B84"/>
    <w:rsid w:val="000647B0"/>
    <w:rsid w:val="00085864"/>
    <w:rsid w:val="000D3BC4"/>
    <w:rsid w:val="00151971"/>
    <w:rsid w:val="00234C7C"/>
    <w:rsid w:val="002755F0"/>
    <w:rsid w:val="002C3630"/>
    <w:rsid w:val="0048732A"/>
    <w:rsid w:val="005B7C9A"/>
    <w:rsid w:val="006179B4"/>
    <w:rsid w:val="006C4EBB"/>
    <w:rsid w:val="00807F1F"/>
    <w:rsid w:val="00812190"/>
    <w:rsid w:val="00821B84"/>
    <w:rsid w:val="008354AC"/>
    <w:rsid w:val="008438AE"/>
    <w:rsid w:val="008660DF"/>
    <w:rsid w:val="00877F2E"/>
    <w:rsid w:val="008878D7"/>
    <w:rsid w:val="008E0C1A"/>
    <w:rsid w:val="0092627F"/>
    <w:rsid w:val="0095141A"/>
    <w:rsid w:val="009663C0"/>
    <w:rsid w:val="009B20B8"/>
    <w:rsid w:val="00A40778"/>
    <w:rsid w:val="00A40BDC"/>
    <w:rsid w:val="00B2456E"/>
    <w:rsid w:val="00B52D64"/>
    <w:rsid w:val="00BA4684"/>
    <w:rsid w:val="00C14C37"/>
    <w:rsid w:val="00C44ABE"/>
    <w:rsid w:val="00CA7FAF"/>
    <w:rsid w:val="00D44A71"/>
    <w:rsid w:val="00D91DB3"/>
    <w:rsid w:val="00E9131C"/>
    <w:rsid w:val="00EA4E23"/>
    <w:rsid w:val="00F07854"/>
    <w:rsid w:val="00F37E19"/>
    <w:rsid w:val="00F55521"/>
    <w:rsid w:val="4F682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等线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99"/>
    <w:pPr>
      <w:ind w:firstLine="420" w:firstLineChars="200"/>
    </w:pPr>
  </w:style>
  <w:style w:type="character" w:customStyle="1" w:styleId="8">
    <w:name w:val="页眉 字符"/>
    <w:link w:val="4"/>
    <w:semiHidden/>
    <w:locked/>
    <w:uiPriority w:val="99"/>
    <w:rPr>
      <w:sz w:val="18"/>
      <w:szCs w:val="18"/>
    </w:rPr>
  </w:style>
  <w:style w:type="character" w:customStyle="1" w:styleId="9">
    <w:name w:val="页脚 字符"/>
    <w:link w:val="3"/>
    <w:semiHidden/>
    <w:qFormat/>
    <w:locked/>
    <w:uiPriority w:val="99"/>
    <w:rPr>
      <w:sz w:val="18"/>
      <w:szCs w:val="18"/>
    </w:rPr>
  </w:style>
  <w:style w:type="character" w:customStyle="1" w:styleId="10">
    <w:name w:val="批注框文本 字符"/>
    <w:link w:val="2"/>
    <w:semiHidden/>
    <w:qFormat/>
    <w:uiPriority w:val="99"/>
    <w:rPr>
      <w:rFonts w:cs="等线"/>
      <w:sz w:val="0"/>
      <w:szCs w:val="0"/>
    </w:rPr>
  </w:style>
  <w:style w:type="paragraph" w:customStyle="1" w:styleId="11">
    <w:name w:val="彩色列表 - 强调文字颜色 1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synu</Company>
  <Pages>3</Pages>
  <Words>572</Words>
  <Characters>616</Characters>
  <Lines>4</Lines>
  <Paragraphs>1</Paragraphs>
  <TotalTime>117</TotalTime>
  <ScaleCrop>false</ScaleCrop>
  <LinksUpToDate>false</LinksUpToDate>
  <CharactersWithSpaces>620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2017-09-15T00:19:00Z</dcterms:created>
  <dc:creator>田鹏辉</dc:creator>
  <cp:lastModifiedBy>Newkry 丶</cp:lastModifiedBy>
  <cp:lastPrinted>2017-09-18T06:19:00Z</cp:lastPrinted>
  <dcterms:modified xsi:type="dcterms:W3CDTF">2024-08-26T04:09:47Z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9CDDADCFD0A840769113AE303B6C8221_12</vt:lpwstr>
  </property>
</Properties>
</file>