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0B3717" w14:textId="77777777" w:rsidR="000D024C" w:rsidRDefault="00000000">
      <w:pPr>
        <w:widowControl/>
        <w:spacing w:line="326" w:lineRule="atLeast"/>
        <w:jc w:val="center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《西方民俗学史》考试大纲</w:t>
      </w:r>
    </w:p>
    <w:p w14:paraId="064D5C1A" w14:textId="77777777" w:rsidR="000D024C" w:rsidRDefault="00000000">
      <w:pPr>
        <w:spacing w:line="360" w:lineRule="exact"/>
        <w:rPr>
          <w:rFonts w:asci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一、课程简介</w:t>
      </w:r>
    </w:p>
    <w:p w14:paraId="60D316C1" w14:textId="420438CD" w:rsidR="000D024C" w:rsidRDefault="00000000">
      <w:pPr>
        <w:spacing w:line="360" w:lineRule="exact"/>
        <w:ind w:firstLineChars="200" w:firstLine="48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西方民俗学史课程主要介绍西方民俗学研究的源起、理论流派、代表人物、观点及研究成果。是民俗学专业同学在入门的基础上，应该掌握的理论基础和学识积淀，可以提高学生在民俗调查和研究中对民俗的理解和分析能力。</w:t>
      </w:r>
    </w:p>
    <w:p w14:paraId="1D1CC4A1" w14:textId="77777777" w:rsidR="000D024C" w:rsidRDefault="00000000">
      <w:pPr>
        <w:numPr>
          <w:ilvl w:val="0"/>
          <w:numId w:val="1"/>
        </w:numPr>
        <w:spacing w:line="360" w:lineRule="exact"/>
        <w:rPr>
          <w:rFonts w:asci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考试内容</w:t>
      </w:r>
    </w:p>
    <w:p w14:paraId="73B01825" w14:textId="77777777" w:rsidR="000D024C" w:rsidRDefault="00000000">
      <w:pPr>
        <w:spacing w:line="400" w:lineRule="exact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第一讲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欧洲民俗学的兴起</w:t>
      </w:r>
    </w:p>
    <w:p w14:paraId="459B4478" w14:textId="77777777" w:rsidR="000D024C" w:rsidRDefault="00000000">
      <w:pPr>
        <w:pStyle w:val="ListParagraph1"/>
        <w:numPr>
          <w:ilvl w:val="0"/>
          <w:numId w:val="2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法国大革命及其对民族主义运动的影响</w:t>
      </w:r>
    </w:p>
    <w:p w14:paraId="709E8156" w14:textId="77777777" w:rsidR="000D024C" w:rsidRDefault="00000000">
      <w:pPr>
        <w:pStyle w:val="ListParagraph1"/>
        <w:numPr>
          <w:ilvl w:val="0"/>
          <w:numId w:val="2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民族主义思想与民俗学的兴起</w:t>
      </w:r>
    </w:p>
    <w:p w14:paraId="0BD4C6F7" w14:textId="77777777" w:rsidR="000D024C" w:rsidRDefault="00000000">
      <w:pPr>
        <w:pStyle w:val="ListParagraph1"/>
        <w:numPr>
          <w:ilvl w:val="0"/>
          <w:numId w:val="2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芬兰的民族主义运动与《卡勒瓦拉》</w:t>
      </w:r>
    </w:p>
    <w:p w14:paraId="7CE1BBFB" w14:textId="77777777" w:rsidR="000D024C" w:rsidRDefault="00000000">
      <w:pPr>
        <w:pStyle w:val="ListParagraph1"/>
        <w:numPr>
          <w:ilvl w:val="0"/>
          <w:numId w:val="2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兴起阶段的民俗学特点</w:t>
      </w:r>
    </w:p>
    <w:p w14:paraId="7AF58C9C" w14:textId="77777777" w:rsidR="000D024C" w:rsidRDefault="00000000">
      <w:pPr>
        <w:pStyle w:val="ListParagraph1"/>
        <w:spacing w:line="400" w:lineRule="exact"/>
        <w:ind w:left="420" w:firstLineChars="0" w:firstLine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第二讲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进化论的民俗研究</w:t>
      </w:r>
    </w:p>
    <w:p w14:paraId="39202366" w14:textId="77777777" w:rsidR="000D024C" w:rsidRDefault="00000000">
      <w:pPr>
        <w:pStyle w:val="ListParagraph1"/>
        <w:numPr>
          <w:ilvl w:val="0"/>
          <w:numId w:val="3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人类学的兴起</w:t>
      </w:r>
    </w:p>
    <w:p w14:paraId="20FADB18" w14:textId="77777777" w:rsidR="000D024C" w:rsidRDefault="00000000">
      <w:pPr>
        <w:pStyle w:val="ListParagraph1"/>
        <w:numPr>
          <w:ilvl w:val="0"/>
          <w:numId w:val="3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原始人的理性</w:t>
      </w:r>
      <w:r>
        <w:rPr>
          <w:rFonts w:ascii="宋体" w:cs="宋体"/>
          <w:sz w:val="24"/>
          <w:szCs w:val="24"/>
        </w:rPr>
        <w:t>----</w:t>
      </w:r>
      <w:r>
        <w:rPr>
          <w:rFonts w:ascii="宋体" w:hAnsi="宋体" w:cs="宋体" w:hint="eastAsia"/>
          <w:sz w:val="24"/>
          <w:szCs w:val="24"/>
        </w:rPr>
        <w:t>文化起源论</w:t>
      </w:r>
    </w:p>
    <w:p w14:paraId="52B3F5CB" w14:textId="77777777" w:rsidR="000D024C" w:rsidRDefault="00000000">
      <w:pPr>
        <w:pStyle w:val="ListParagraph1"/>
        <w:numPr>
          <w:ilvl w:val="0"/>
          <w:numId w:val="3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遗留物理论</w:t>
      </w:r>
    </w:p>
    <w:p w14:paraId="5CE950EC" w14:textId="77777777" w:rsidR="000D024C" w:rsidRDefault="00000000">
      <w:pPr>
        <w:pStyle w:val="ListParagraph1"/>
        <w:numPr>
          <w:ilvl w:val="0"/>
          <w:numId w:val="3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文化的进步</w:t>
      </w:r>
      <w:r>
        <w:rPr>
          <w:rFonts w:ascii="宋体" w:hAnsi="宋体" w:cs="宋体"/>
          <w:sz w:val="24"/>
          <w:szCs w:val="24"/>
        </w:rPr>
        <w:t xml:space="preserve"> </w:t>
      </w:r>
    </w:p>
    <w:p w14:paraId="7DD26850" w14:textId="77777777" w:rsidR="000D024C" w:rsidRDefault="00000000">
      <w:pPr>
        <w:pStyle w:val="ListParagraph1"/>
        <w:numPr>
          <w:ilvl w:val="0"/>
          <w:numId w:val="3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进化理论的特点</w:t>
      </w:r>
    </w:p>
    <w:p w14:paraId="0BF8CB90" w14:textId="77777777" w:rsidR="000D024C" w:rsidRDefault="00000000">
      <w:pPr>
        <w:spacing w:line="400" w:lineRule="exact"/>
        <w:ind w:firstLineChars="150" w:firstLine="36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第三讲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比较语言学派的民俗研究</w:t>
      </w:r>
    </w:p>
    <w:p w14:paraId="62A60896" w14:textId="77777777" w:rsidR="000D024C" w:rsidRDefault="00000000">
      <w:pPr>
        <w:pStyle w:val="ListParagraph1"/>
        <w:numPr>
          <w:ilvl w:val="0"/>
          <w:numId w:val="4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比较语言学派与民俗学</w:t>
      </w:r>
    </w:p>
    <w:p w14:paraId="16A441F4" w14:textId="77777777" w:rsidR="000D024C" w:rsidRDefault="00000000">
      <w:pPr>
        <w:pStyle w:val="ListParagraph1"/>
        <w:numPr>
          <w:ilvl w:val="0"/>
          <w:numId w:val="4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麦克斯·缪勒比较语言学的宗教研究</w:t>
      </w:r>
    </w:p>
    <w:p w14:paraId="3682F0DA" w14:textId="77777777" w:rsidR="000D024C" w:rsidRDefault="00000000">
      <w:pPr>
        <w:pStyle w:val="ListParagraph1"/>
        <w:numPr>
          <w:ilvl w:val="0"/>
          <w:numId w:val="4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人类对“无限”的领悟能力和这种能力的演进</w:t>
      </w:r>
    </w:p>
    <w:p w14:paraId="585EB269" w14:textId="77777777" w:rsidR="000D024C" w:rsidRDefault="00000000">
      <w:pPr>
        <w:pStyle w:val="ListParagraph1"/>
        <w:numPr>
          <w:ilvl w:val="0"/>
          <w:numId w:val="4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麦克斯·缪勒论神话</w:t>
      </w:r>
    </w:p>
    <w:p w14:paraId="43EF5078" w14:textId="77777777" w:rsidR="000D024C" w:rsidRDefault="00000000">
      <w:pPr>
        <w:pStyle w:val="ListParagraph1"/>
        <w:numPr>
          <w:ilvl w:val="0"/>
          <w:numId w:val="4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安德鲁·兰格对麦克斯·缪勒的批评</w:t>
      </w:r>
    </w:p>
    <w:p w14:paraId="4EEEDBC4" w14:textId="77777777" w:rsidR="000D024C" w:rsidRDefault="00000000">
      <w:pPr>
        <w:pStyle w:val="ListParagraph1"/>
        <w:spacing w:line="400" w:lineRule="exact"/>
        <w:ind w:left="420" w:firstLineChars="0" w:firstLine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第四讲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传播学派的民俗研究</w:t>
      </w:r>
    </w:p>
    <w:p w14:paraId="3C71D5AE" w14:textId="77777777" w:rsidR="000D024C" w:rsidRDefault="00000000">
      <w:pPr>
        <w:pStyle w:val="ListParagraph1"/>
        <w:numPr>
          <w:ilvl w:val="0"/>
          <w:numId w:val="5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文化圈学说与文化中心论</w:t>
      </w:r>
    </w:p>
    <w:p w14:paraId="761F4821" w14:textId="77777777" w:rsidR="000D024C" w:rsidRDefault="00000000">
      <w:pPr>
        <w:pStyle w:val="ListParagraph1"/>
        <w:numPr>
          <w:ilvl w:val="0"/>
          <w:numId w:val="5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博厄斯的民俗研究</w:t>
      </w:r>
    </w:p>
    <w:p w14:paraId="291F049D" w14:textId="77777777" w:rsidR="000D024C" w:rsidRDefault="00000000">
      <w:pPr>
        <w:pStyle w:val="ListParagraph1"/>
        <w:numPr>
          <w:ilvl w:val="0"/>
          <w:numId w:val="5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芬兰历史</w:t>
      </w:r>
      <w:r>
        <w:rPr>
          <w:rFonts w:ascii="宋体" w:hAnsi="宋体" w:cs="宋体"/>
          <w:sz w:val="24"/>
          <w:szCs w:val="24"/>
        </w:rPr>
        <w:t xml:space="preserve"> –</w:t>
      </w:r>
      <w:r>
        <w:rPr>
          <w:rFonts w:ascii="宋体" w:hAnsi="宋体" w:cs="宋体" w:hint="eastAsia"/>
          <w:sz w:val="24"/>
          <w:szCs w:val="24"/>
        </w:rPr>
        <w:t>地理学派</w:t>
      </w:r>
    </w:p>
    <w:p w14:paraId="2600C0CC" w14:textId="77777777" w:rsidR="000D024C" w:rsidRDefault="00000000">
      <w:pPr>
        <w:pStyle w:val="ListParagraph1"/>
        <w:spacing w:line="400" w:lineRule="exact"/>
        <w:ind w:left="420" w:firstLineChars="0" w:firstLine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第五讲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仪式与神话</w:t>
      </w:r>
    </w:p>
    <w:p w14:paraId="05F109B6" w14:textId="77777777" w:rsidR="000D024C" w:rsidRDefault="00000000">
      <w:pPr>
        <w:pStyle w:val="ListParagraph1"/>
        <w:numPr>
          <w:ilvl w:val="0"/>
          <w:numId w:val="6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巫术先行论</w:t>
      </w:r>
    </w:p>
    <w:p w14:paraId="0B0E360E" w14:textId="77777777" w:rsidR="000D024C" w:rsidRDefault="00000000">
      <w:pPr>
        <w:pStyle w:val="ListParagraph1"/>
        <w:numPr>
          <w:ilvl w:val="0"/>
          <w:numId w:val="6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弗雷泽论巫术的性质、原则和分类</w:t>
      </w:r>
    </w:p>
    <w:p w14:paraId="3B3C6DA2" w14:textId="77777777" w:rsidR="000D024C" w:rsidRDefault="00000000">
      <w:pPr>
        <w:pStyle w:val="ListParagraph1"/>
        <w:numPr>
          <w:ilvl w:val="0"/>
          <w:numId w:val="6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神话</w:t>
      </w:r>
      <w:r>
        <w:rPr>
          <w:rFonts w:ascii="宋体" w:hAnsi="宋体" w:cs="宋体"/>
          <w:sz w:val="24"/>
          <w:szCs w:val="24"/>
        </w:rPr>
        <w:t>—</w:t>
      </w:r>
      <w:r>
        <w:rPr>
          <w:rFonts w:ascii="宋体" w:hAnsi="宋体" w:cs="宋体" w:hint="eastAsia"/>
          <w:sz w:val="24"/>
          <w:szCs w:val="24"/>
        </w:rPr>
        <w:t>仪式学派</w:t>
      </w:r>
    </w:p>
    <w:p w14:paraId="1846C2AF" w14:textId="77777777" w:rsidR="000D024C" w:rsidRDefault="00000000">
      <w:pPr>
        <w:spacing w:line="400" w:lineRule="exact"/>
        <w:ind w:firstLineChars="150" w:firstLine="36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第六讲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作为社会事实的民俗</w:t>
      </w:r>
    </w:p>
    <w:p w14:paraId="6DA77D73" w14:textId="77777777" w:rsidR="000D024C" w:rsidRDefault="00000000">
      <w:pPr>
        <w:pStyle w:val="ListParagraph1"/>
        <w:numPr>
          <w:ilvl w:val="0"/>
          <w:numId w:val="7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杜尔干论述的社会事实</w:t>
      </w:r>
    </w:p>
    <w:p w14:paraId="4D84A8BA" w14:textId="77777777" w:rsidR="000D024C" w:rsidRDefault="00000000">
      <w:pPr>
        <w:pStyle w:val="ListParagraph1"/>
        <w:numPr>
          <w:ilvl w:val="0"/>
          <w:numId w:val="7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杜尔干论宗教与图腾崇拜</w:t>
      </w:r>
    </w:p>
    <w:p w14:paraId="7549BC76" w14:textId="77777777" w:rsidR="000D024C" w:rsidRDefault="00000000">
      <w:pPr>
        <w:pStyle w:val="ListParagraph1"/>
        <w:numPr>
          <w:ilvl w:val="0"/>
          <w:numId w:val="7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莫斯的理论贡献</w:t>
      </w:r>
    </w:p>
    <w:p w14:paraId="28CFF35B" w14:textId="77777777" w:rsidR="000D024C" w:rsidRDefault="00000000">
      <w:pPr>
        <w:pStyle w:val="ListParagraph1"/>
        <w:numPr>
          <w:ilvl w:val="0"/>
          <w:numId w:val="7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原始思维与神话</w:t>
      </w:r>
    </w:p>
    <w:p w14:paraId="4CB7A088" w14:textId="77777777" w:rsidR="000D024C" w:rsidRDefault="00000000">
      <w:pPr>
        <w:pStyle w:val="ListParagraph1"/>
        <w:spacing w:line="400" w:lineRule="exact"/>
        <w:ind w:left="480" w:firstLineChars="0" w:firstLine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第七讲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功能学派的民俗研究</w:t>
      </w:r>
    </w:p>
    <w:p w14:paraId="3B965D45" w14:textId="77777777" w:rsidR="000D024C" w:rsidRDefault="00000000">
      <w:pPr>
        <w:pStyle w:val="ListParagraph1"/>
        <w:numPr>
          <w:ilvl w:val="0"/>
          <w:numId w:val="8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马林诺夫斯基的文化有机整体观</w:t>
      </w:r>
    </w:p>
    <w:p w14:paraId="1284EE12" w14:textId="77777777" w:rsidR="000D024C" w:rsidRDefault="00000000">
      <w:pPr>
        <w:pStyle w:val="ListParagraph1"/>
        <w:numPr>
          <w:ilvl w:val="0"/>
          <w:numId w:val="8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马林诺夫斯基的巫术理论</w:t>
      </w:r>
    </w:p>
    <w:p w14:paraId="10ADDF64" w14:textId="77777777" w:rsidR="000D024C" w:rsidRDefault="00000000">
      <w:pPr>
        <w:pStyle w:val="ListParagraph1"/>
        <w:numPr>
          <w:ilvl w:val="0"/>
          <w:numId w:val="8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布郎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理论方法中的习俗与宗教</w:t>
      </w:r>
    </w:p>
    <w:p w14:paraId="795FB14D" w14:textId="77777777" w:rsidR="000D024C" w:rsidRDefault="00000000">
      <w:pPr>
        <w:pStyle w:val="ListParagraph1"/>
        <w:numPr>
          <w:ilvl w:val="0"/>
          <w:numId w:val="8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布朗理论的修正与发展</w:t>
      </w:r>
    </w:p>
    <w:p w14:paraId="6721DD18" w14:textId="77777777" w:rsidR="000D024C" w:rsidRDefault="00000000">
      <w:pPr>
        <w:pStyle w:val="ListParagraph1"/>
        <w:numPr>
          <w:ilvl w:val="0"/>
          <w:numId w:val="8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语境中的民俗</w:t>
      </w:r>
    </w:p>
    <w:p w14:paraId="192BC0F5" w14:textId="77777777" w:rsidR="000D024C" w:rsidRDefault="00000000">
      <w:pPr>
        <w:spacing w:line="400" w:lineRule="exact"/>
        <w:ind w:firstLineChars="100" w:firstLine="24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第八讲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文化人格学派的民俗观</w:t>
      </w:r>
    </w:p>
    <w:p w14:paraId="3E96254F" w14:textId="77777777" w:rsidR="000D024C" w:rsidRDefault="00000000">
      <w:pPr>
        <w:pStyle w:val="ListParagraph1"/>
        <w:numPr>
          <w:ilvl w:val="0"/>
          <w:numId w:val="9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文化对人格形成的影响</w:t>
      </w:r>
    </w:p>
    <w:p w14:paraId="21222B48" w14:textId="77777777" w:rsidR="000D024C" w:rsidRDefault="00000000">
      <w:pPr>
        <w:pStyle w:val="ListParagraph1"/>
        <w:numPr>
          <w:ilvl w:val="0"/>
          <w:numId w:val="9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本尼迪克特和她的《文化模式》</w:t>
      </w:r>
    </w:p>
    <w:p w14:paraId="36E32BFE" w14:textId="77777777" w:rsidR="000D024C" w:rsidRDefault="00000000">
      <w:pPr>
        <w:pStyle w:val="ListParagraph1"/>
        <w:numPr>
          <w:ilvl w:val="0"/>
          <w:numId w:val="9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斯皮罗和他的《文化与人性》</w:t>
      </w:r>
    </w:p>
    <w:p w14:paraId="441B8A03" w14:textId="77777777" w:rsidR="000D024C" w:rsidRDefault="00000000">
      <w:pPr>
        <w:pStyle w:val="ListParagraph1"/>
        <w:numPr>
          <w:ilvl w:val="0"/>
          <w:numId w:val="9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民间讲述者</w:t>
      </w:r>
    </w:p>
    <w:p w14:paraId="6F8A6DA7" w14:textId="77777777" w:rsidR="000D024C" w:rsidRDefault="00000000">
      <w:pPr>
        <w:pStyle w:val="ListParagraph1"/>
        <w:numPr>
          <w:ilvl w:val="0"/>
          <w:numId w:val="9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从不同民族史诗中寻找全球性的史诗解释</w:t>
      </w:r>
    </w:p>
    <w:p w14:paraId="2C9D9455" w14:textId="77777777" w:rsidR="000D024C" w:rsidRDefault="00000000">
      <w:pPr>
        <w:spacing w:line="400" w:lineRule="exact"/>
        <w:ind w:firstLineChars="50" w:firstLine="1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第九讲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文化进化论下的民俗研究</w:t>
      </w:r>
    </w:p>
    <w:p w14:paraId="345053AD" w14:textId="77777777" w:rsidR="000D024C" w:rsidRDefault="00000000">
      <w:pPr>
        <w:pStyle w:val="ListParagraph1"/>
        <w:numPr>
          <w:ilvl w:val="0"/>
          <w:numId w:val="10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新进化论的兴起</w:t>
      </w:r>
    </w:p>
    <w:p w14:paraId="08A6E2AD" w14:textId="77777777" w:rsidR="000D024C" w:rsidRDefault="00000000">
      <w:pPr>
        <w:pStyle w:val="ListParagraph1"/>
        <w:numPr>
          <w:ilvl w:val="0"/>
          <w:numId w:val="10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怀特与他的《文化与科学》</w:t>
      </w:r>
    </w:p>
    <w:p w14:paraId="0552BDA0" w14:textId="77777777" w:rsidR="000D024C" w:rsidRDefault="00000000">
      <w:pPr>
        <w:pStyle w:val="ListParagraph1"/>
        <w:numPr>
          <w:ilvl w:val="0"/>
          <w:numId w:val="10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文化与进化</w:t>
      </w:r>
    </w:p>
    <w:p w14:paraId="52414E22" w14:textId="77777777" w:rsidR="000D024C" w:rsidRDefault="00000000">
      <w:pPr>
        <w:pStyle w:val="ListParagraph1"/>
        <w:numPr>
          <w:ilvl w:val="0"/>
          <w:numId w:val="10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神话与进化</w:t>
      </w:r>
    </w:p>
    <w:p w14:paraId="2E5F523B" w14:textId="77777777" w:rsidR="000D024C" w:rsidRDefault="00000000">
      <w:pPr>
        <w:pStyle w:val="ListParagraph1"/>
        <w:numPr>
          <w:ilvl w:val="0"/>
          <w:numId w:val="10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口头语言与书写文字</w:t>
      </w:r>
      <w:r>
        <w:rPr>
          <w:rFonts w:ascii="宋体" w:hAnsi="宋体" w:cs="宋体"/>
          <w:sz w:val="24"/>
          <w:szCs w:val="24"/>
        </w:rPr>
        <w:t xml:space="preserve"> </w:t>
      </w:r>
    </w:p>
    <w:p w14:paraId="19E28025" w14:textId="77777777" w:rsidR="000D024C" w:rsidRDefault="00000000">
      <w:pPr>
        <w:pStyle w:val="ListParagraph1"/>
        <w:numPr>
          <w:ilvl w:val="0"/>
          <w:numId w:val="10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民俗学对口头艺术传统的分类</w:t>
      </w:r>
    </w:p>
    <w:p w14:paraId="215AD5B3" w14:textId="77777777" w:rsidR="000D024C" w:rsidRDefault="00000000">
      <w:pPr>
        <w:spacing w:line="400" w:lineRule="exact"/>
        <w:ind w:firstLineChars="50" w:firstLine="1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第十讲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结构功能主义的民俗研究</w:t>
      </w:r>
    </w:p>
    <w:p w14:paraId="34C4E7BB" w14:textId="77777777" w:rsidR="000D024C" w:rsidRDefault="00000000">
      <w:pPr>
        <w:spacing w:line="400" w:lineRule="exact"/>
        <w:ind w:firstLineChars="50" w:firstLine="1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一、“永恒结构”的语言学</w:t>
      </w:r>
    </w:p>
    <w:p w14:paraId="00FAB127" w14:textId="77777777" w:rsidR="000D024C" w:rsidRDefault="00000000">
      <w:pPr>
        <w:spacing w:line="400" w:lineRule="exact"/>
        <w:ind w:firstLineChars="50" w:firstLine="1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二、结构主义神话研究</w:t>
      </w:r>
    </w:p>
    <w:p w14:paraId="2C6ACBD5" w14:textId="77777777" w:rsidR="000D024C" w:rsidRDefault="00000000">
      <w:pPr>
        <w:spacing w:line="400" w:lineRule="exact"/>
        <w:ind w:firstLineChars="50" w:firstLine="1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三、俄国形式主义与普罗普的故事形态研究</w:t>
      </w:r>
    </w:p>
    <w:p w14:paraId="181A79BB" w14:textId="77777777" w:rsidR="000D024C" w:rsidRDefault="00000000">
      <w:pPr>
        <w:spacing w:line="400" w:lineRule="exact"/>
        <w:ind w:firstLineChars="50" w:firstLine="1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四、民俗叙事研究</w:t>
      </w:r>
    </w:p>
    <w:p w14:paraId="4ABCC79F" w14:textId="77777777" w:rsidR="000D024C" w:rsidRDefault="00000000">
      <w:pPr>
        <w:spacing w:line="400" w:lineRule="exac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第十一讲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解释民俗</w:t>
      </w:r>
    </w:p>
    <w:p w14:paraId="4743084C" w14:textId="77777777" w:rsidR="000D024C" w:rsidRDefault="00000000">
      <w:pPr>
        <w:pStyle w:val="ListParagraph1"/>
        <w:numPr>
          <w:ilvl w:val="0"/>
          <w:numId w:val="11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解释是历史中的活动</w:t>
      </w:r>
    </w:p>
    <w:p w14:paraId="71A2328F" w14:textId="77777777" w:rsidR="000D024C" w:rsidRDefault="00000000">
      <w:pPr>
        <w:pStyle w:val="ListParagraph1"/>
        <w:numPr>
          <w:ilvl w:val="0"/>
          <w:numId w:val="11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格尔兹和他的《文化的解释》</w:t>
      </w:r>
    </w:p>
    <w:p w14:paraId="767A87D0" w14:textId="77777777" w:rsidR="000D024C" w:rsidRDefault="00000000">
      <w:pPr>
        <w:pStyle w:val="ListParagraph1"/>
        <w:numPr>
          <w:ilvl w:val="0"/>
          <w:numId w:val="11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理解口头传统</w:t>
      </w:r>
    </w:p>
    <w:p w14:paraId="55B93E1B" w14:textId="77777777" w:rsidR="000D024C" w:rsidRDefault="00000000">
      <w:pPr>
        <w:spacing w:line="400" w:lineRule="exac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第十二讲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民俗的象征研究</w:t>
      </w:r>
    </w:p>
    <w:p w14:paraId="3E908247" w14:textId="77777777" w:rsidR="000D024C" w:rsidRDefault="00000000">
      <w:pPr>
        <w:pStyle w:val="ListParagraph1"/>
        <w:numPr>
          <w:ilvl w:val="0"/>
          <w:numId w:val="12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利奇论节日与仪式的象征</w:t>
      </w:r>
    </w:p>
    <w:p w14:paraId="48E2A9EB" w14:textId="77777777" w:rsidR="000D024C" w:rsidRDefault="00000000">
      <w:pPr>
        <w:pStyle w:val="ListParagraph1"/>
        <w:numPr>
          <w:ilvl w:val="0"/>
          <w:numId w:val="12"/>
        </w:numPr>
        <w:spacing w:line="4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特纳的动态象征分析</w:t>
      </w:r>
    </w:p>
    <w:p w14:paraId="3A9D8B31" w14:textId="77777777" w:rsidR="000D024C" w:rsidRDefault="00000000">
      <w:pPr>
        <w:spacing w:line="360" w:lineRule="exact"/>
        <w:rPr>
          <w:rFonts w:ascii="宋体" w:hAnsi="宋体" w:cs="宋体" w:hint="eastAsia"/>
          <w:b/>
          <w:bCs/>
          <w:sz w:val="24"/>
          <w:szCs w:val="24"/>
        </w:rPr>
      </w:pPr>
      <w:bookmarkStart w:id="0" w:name="OLE_LINK13"/>
      <w:bookmarkStart w:id="1" w:name="OLE_LINK12"/>
      <w:r>
        <w:rPr>
          <w:rFonts w:ascii="宋体" w:hAnsi="宋体" w:cs="宋体" w:hint="eastAsia"/>
          <w:b/>
          <w:bCs/>
          <w:sz w:val="24"/>
          <w:szCs w:val="24"/>
        </w:rPr>
        <w:t>三 、试卷结构</w:t>
      </w:r>
    </w:p>
    <w:p w14:paraId="48F1A314" w14:textId="77777777" w:rsidR="000D024C" w:rsidRDefault="00000000">
      <w:pPr>
        <w:numPr>
          <w:ilvl w:val="0"/>
          <w:numId w:val="13"/>
        </w:numPr>
        <w:spacing w:line="360" w:lineRule="exact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简答题</w:t>
      </w:r>
      <w:r>
        <w:rPr>
          <w:rFonts w:ascii="宋体" w:hAnsi="宋体" w:cs="宋体"/>
          <w:sz w:val="24"/>
          <w:szCs w:val="24"/>
        </w:rPr>
        <w:t xml:space="preserve">               (</w:t>
      </w:r>
      <w:r>
        <w:rPr>
          <w:rFonts w:ascii="宋体" w:hAnsi="宋体" w:cs="宋体" w:hint="eastAsia"/>
          <w:sz w:val="24"/>
          <w:szCs w:val="24"/>
        </w:rPr>
        <w:t>二</w:t>
      </w:r>
      <w:r>
        <w:rPr>
          <w:rFonts w:ascii="宋体" w:hAnsi="宋体" w:cs="宋体"/>
          <w:sz w:val="24"/>
          <w:szCs w:val="24"/>
        </w:rPr>
        <w:t>)</w:t>
      </w:r>
      <w:r>
        <w:rPr>
          <w:rFonts w:ascii="宋体" w:hAnsi="宋体" w:cs="宋体" w:hint="eastAsia"/>
          <w:sz w:val="24"/>
          <w:szCs w:val="24"/>
        </w:rPr>
        <w:t>论述题</w:t>
      </w:r>
      <w:bookmarkEnd w:id="0"/>
      <w:bookmarkEnd w:id="1"/>
    </w:p>
    <w:p w14:paraId="790A0CA8" w14:textId="77777777" w:rsidR="000D024C" w:rsidRDefault="000D024C">
      <w:pPr>
        <w:spacing w:line="360" w:lineRule="exact"/>
        <w:rPr>
          <w:rFonts w:ascii="宋体" w:hAnsi="宋体" w:cs="宋体" w:hint="eastAsia"/>
          <w:b/>
          <w:bCs/>
          <w:sz w:val="24"/>
          <w:szCs w:val="24"/>
        </w:rPr>
      </w:pPr>
    </w:p>
    <w:p w14:paraId="1194736F" w14:textId="77777777" w:rsidR="000D024C" w:rsidRDefault="00000000">
      <w:pPr>
        <w:spacing w:line="360" w:lineRule="exact"/>
        <w:rPr>
          <w:rFonts w:ascii="宋体" w:hAnsi="宋体" w:cs="宋体" w:hint="eastAsia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四、参考书目</w:t>
      </w:r>
    </w:p>
    <w:p w14:paraId="071D1A1B" w14:textId="77777777" w:rsidR="000D024C" w:rsidRDefault="00000000">
      <w:pPr>
        <w:pStyle w:val="ListParagraph1"/>
        <w:spacing w:line="400" w:lineRule="exact"/>
        <w:ind w:firstLineChars="0" w:firstLine="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《西方民俗学史》孟慧英，中国社会科学出版社</w:t>
      </w:r>
    </w:p>
    <w:p w14:paraId="027F3ACE" w14:textId="77777777" w:rsidR="000D024C" w:rsidRDefault="000D024C">
      <w:pPr>
        <w:spacing w:line="360" w:lineRule="exact"/>
        <w:rPr>
          <w:rFonts w:ascii="宋体" w:hAnsi="宋体" w:cs="宋体" w:hint="eastAsia"/>
          <w:b/>
          <w:bCs/>
          <w:sz w:val="24"/>
          <w:szCs w:val="24"/>
        </w:rPr>
      </w:pPr>
    </w:p>
    <w:sectPr w:rsidR="000D02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870EA"/>
    <w:multiLevelType w:val="multilevel"/>
    <w:tmpl w:val="009870EA"/>
    <w:lvl w:ilvl="0">
      <w:start w:val="1"/>
      <w:numFmt w:val="japaneseCounting"/>
      <w:lvlText w:val="%1、"/>
      <w:lvlJc w:val="left"/>
      <w:pPr>
        <w:ind w:left="72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420"/>
      </w:pPr>
    </w:lvl>
    <w:lvl w:ilvl="2">
      <w:start w:val="1"/>
      <w:numFmt w:val="lowerRoman"/>
      <w:lvlText w:val="%3."/>
      <w:lvlJc w:val="right"/>
      <w:pPr>
        <w:ind w:left="1500" w:hanging="420"/>
      </w:pPr>
    </w:lvl>
    <w:lvl w:ilvl="3">
      <w:start w:val="1"/>
      <w:numFmt w:val="decimal"/>
      <w:lvlText w:val="%4."/>
      <w:lvlJc w:val="left"/>
      <w:pPr>
        <w:ind w:left="1920" w:hanging="420"/>
      </w:pPr>
    </w:lvl>
    <w:lvl w:ilvl="4">
      <w:start w:val="1"/>
      <w:numFmt w:val="lowerLetter"/>
      <w:lvlText w:val="%5)"/>
      <w:lvlJc w:val="left"/>
      <w:pPr>
        <w:ind w:left="2340" w:hanging="420"/>
      </w:pPr>
    </w:lvl>
    <w:lvl w:ilvl="5">
      <w:start w:val="1"/>
      <w:numFmt w:val="lowerRoman"/>
      <w:lvlText w:val="%6."/>
      <w:lvlJc w:val="right"/>
      <w:pPr>
        <w:ind w:left="2760" w:hanging="420"/>
      </w:pPr>
    </w:lvl>
    <w:lvl w:ilvl="6">
      <w:start w:val="1"/>
      <w:numFmt w:val="decimal"/>
      <w:lvlText w:val="%7."/>
      <w:lvlJc w:val="left"/>
      <w:pPr>
        <w:ind w:left="3180" w:hanging="420"/>
      </w:pPr>
    </w:lvl>
    <w:lvl w:ilvl="7">
      <w:start w:val="1"/>
      <w:numFmt w:val="lowerLetter"/>
      <w:lvlText w:val="%8)"/>
      <w:lvlJc w:val="left"/>
      <w:pPr>
        <w:ind w:left="3600" w:hanging="420"/>
      </w:pPr>
    </w:lvl>
    <w:lvl w:ilvl="8">
      <w:start w:val="1"/>
      <w:numFmt w:val="lowerRoman"/>
      <w:lvlText w:val="%9."/>
      <w:lvlJc w:val="right"/>
      <w:pPr>
        <w:ind w:left="4020" w:hanging="420"/>
      </w:pPr>
    </w:lvl>
  </w:abstractNum>
  <w:abstractNum w:abstractNumId="1" w15:restartNumberingAfterBreak="0">
    <w:nsid w:val="05425940"/>
    <w:multiLevelType w:val="multilevel"/>
    <w:tmpl w:val="05425940"/>
    <w:lvl w:ilvl="0">
      <w:start w:val="1"/>
      <w:numFmt w:val="japaneseCounting"/>
      <w:lvlText w:val="%1、"/>
      <w:lvlJc w:val="left"/>
      <w:pPr>
        <w:ind w:left="90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D4657D6"/>
    <w:multiLevelType w:val="multilevel"/>
    <w:tmpl w:val="0D4657D6"/>
    <w:lvl w:ilvl="0">
      <w:start w:val="1"/>
      <w:numFmt w:val="japaneseCounting"/>
      <w:lvlText w:val="%1、"/>
      <w:lvlJc w:val="left"/>
      <w:pPr>
        <w:ind w:left="90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29862C62"/>
    <w:multiLevelType w:val="multilevel"/>
    <w:tmpl w:val="29862C62"/>
    <w:lvl w:ilvl="0">
      <w:start w:val="1"/>
      <w:numFmt w:val="japaneseCounting"/>
      <w:lvlText w:val="%1、"/>
      <w:lvlJc w:val="left"/>
      <w:pPr>
        <w:ind w:left="72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420"/>
      </w:pPr>
    </w:lvl>
    <w:lvl w:ilvl="2">
      <w:start w:val="1"/>
      <w:numFmt w:val="lowerRoman"/>
      <w:lvlText w:val="%3."/>
      <w:lvlJc w:val="right"/>
      <w:pPr>
        <w:ind w:left="1500" w:hanging="420"/>
      </w:pPr>
    </w:lvl>
    <w:lvl w:ilvl="3">
      <w:start w:val="1"/>
      <w:numFmt w:val="decimal"/>
      <w:lvlText w:val="%4."/>
      <w:lvlJc w:val="left"/>
      <w:pPr>
        <w:ind w:left="1920" w:hanging="420"/>
      </w:pPr>
    </w:lvl>
    <w:lvl w:ilvl="4">
      <w:start w:val="1"/>
      <w:numFmt w:val="lowerLetter"/>
      <w:lvlText w:val="%5)"/>
      <w:lvlJc w:val="left"/>
      <w:pPr>
        <w:ind w:left="2340" w:hanging="420"/>
      </w:pPr>
    </w:lvl>
    <w:lvl w:ilvl="5">
      <w:start w:val="1"/>
      <w:numFmt w:val="lowerRoman"/>
      <w:lvlText w:val="%6."/>
      <w:lvlJc w:val="right"/>
      <w:pPr>
        <w:ind w:left="2760" w:hanging="420"/>
      </w:pPr>
    </w:lvl>
    <w:lvl w:ilvl="6">
      <w:start w:val="1"/>
      <w:numFmt w:val="decimal"/>
      <w:lvlText w:val="%7."/>
      <w:lvlJc w:val="left"/>
      <w:pPr>
        <w:ind w:left="3180" w:hanging="420"/>
      </w:pPr>
    </w:lvl>
    <w:lvl w:ilvl="7">
      <w:start w:val="1"/>
      <w:numFmt w:val="lowerLetter"/>
      <w:lvlText w:val="%8)"/>
      <w:lvlJc w:val="left"/>
      <w:pPr>
        <w:ind w:left="3600" w:hanging="420"/>
      </w:pPr>
    </w:lvl>
    <w:lvl w:ilvl="8">
      <w:start w:val="1"/>
      <w:numFmt w:val="lowerRoman"/>
      <w:lvlText w:val="%9."/>
      <w:lvlJc w:val="right"/>
      <w:pPr>
        <w:ind w:left="4020" w:hanging="420"/>
      </w:pPr>
    </w:lvl>
  </w:abstractNum>
  <w:abstractNum w:abstractNumId="4" w15:restartNumberingAfterBreak="0">
    <w:nsid w:val="33E63276"/>
    <w:multiLevelType w:val="multilevel"/>
    <w:tmpl w:val="33E63276"/>
    <w:lvl w:ilvl="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3AC44216"/>
    <w:multiLevelType w:val="multilevel"/>
    <w:tmpl w:val="3AC44216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ECF4847"/>
    <w:multiLevelType w:val="multilevel"/>
    <w:tmpl w:val="3ECF4847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F4E60AB"/>
    <w:multiLevelType w:val="multilevel"/>
    <w:tmpl w:val="3F4E60AB"/>
    <w:lvl w:ilvl="0">
      <w:start w:val="1"/>
      <w:numFmt w:val="japaneseCounting"/>
      <w:lvlText w:val="%1、"/>
      <w:lvlJc w:val="left"/>
      <w:pPr>
        <w:ind w:left="84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4B1B7E6E"/>
    <w:multiLevelType w:val="multilevel"/>
    <w:tmpl w:val="4B1B7E6E"/>
    <w:lvl w:ilvl="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4C0408A1"/>
    <w:multiLevelType w:val="multilevel"/>
    <w:tmpl w:val="4C0408A1"/>
    <w:lvl w:ilvl="0">
      <w:start w:val="1"/>
      <w:numFmt w:val="japaneseCounting"/>
      <w:lvlText w:val="%1、"/>
      <w:lvlJc w:val="left"/>
      <w:pPr>
        <w:ind w:left="90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57DF4A7C"/>
    <w:multiLevelType w:val="singleLevel"/>
    <w:tmpl w:val="57DF4A7C"/>
    <w:lvl w:ilvl="0">
      <w:start w:val="2"/>
      <w:numFmt w:val="chineseCounting"/>
      <w:suff w:val="nothing"/>
      <w:lvlText w:val="%1、"/>
      <w:lvlJc w:val="left"/>
    </w:lvl>
  </w:abstractNum>
  <w:abstractNum w:abstractNumId="11" w15:restartNumberingAfterBreak="0">
    <w:nsid w:val="6AA50B16"/>
    <w:multiLevelType w:val="multilevel"/>
    <w:tmpl w:val="6AA50B16"/>
    <w:lvl w:ilvl="0">
      <w:start w:val="1"/>
      <w:numFmt w:val="japaneseCounting"/>
      <w:lvlText w:val="%1、"/>
      <w:lvlJc w:val="left"/>
      <w:pPr>
        <w:ind w:left="84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7179C0F3"/>
    <w:multiLevelType w:val="singleLevel"/>
    <w:tmpl w:val="7179C0F3"/>
    <w:lvl w:ilvl="0">
      <w:start w:val="1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 w16cid:durableId="521942273">
    <w:abstractNumId w:val="10"/>
  </w:num>
  <w:num w:numId="2" w16cid:durableId="1631664565">
    <w:abstractNumId w:val="8"/>
  </w:num>
  <w:num w:numId="3" w16cid:durableId="980890264">
    <w:abstractNumId w:val="2"/>
  </w:num>
  <w:num w:numId="4" w16cid:durableId="2092266356">
    <w:abstractNumId w:val="11"/>
  </w:num>
  <w:num w:numId="5" w16cid:durableId="1143231843">
    <w:abstractNumId w:val="1"/>
  </w:num>
  <w:num w:numId="6" w16cid:durableId="1072775968">
    <w:abstractNumId w:val="9"/>
  </w:num>
  <w:num w:numId="7" w16cid:durableId="116727627">
    <w:abstractNumId w:val="7"/>
  </w:num>
  <w:num w:numId="8" w16cid:durableId="1608805494">
    <w:abstractNumId w:val="4"/>
  </w:num>
  <w:num w:numId="9" w16cid:durableId="1182891966">
    <w:abstractNumId w:val="0"/>
  </w:num>
  <w:num w:numId="10" w16cid:durableId="523058073">
    <w:abstractNumId w:val="3"/>
  </w:num>
  <w:num w:numId="11" w16cid:durableId="1093210678">
    <w:abstractNumId w:val="5"/>
  </w:num>
  <w:num w:numId="12" w16cid:durableId="1703049643">
    <w:abstractNumId w:val="6"/>
  </w:num>
  <w:num w:numId="13" w16cid:durableId="15732741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94119"/>
    <w:rsid w:val="000D024C"/>
    <w:rsid w:val="001700FC"/>
    <w:rsid w:val="00194119"/>
    <w:rsid w:val="00266614"/>
    <w:rsid w:val="003A2FEB"/>
    <w:rsid w:val="00501A2A"/>
    <w:rsid w:val="005F7412"/>
    <w:rsid w:val="006B68DB"/>
    <w:rsid w:val="007A6A56"/>
    <w:rsid w:val="009B0CA2"/>
    <w:rsid w:val="00A75D59"/>
    <w:rsid w:val="00B83409"/>
    <w:rsid w:val="00BA4F46"/>
    <w:rsid w:val="00C3473C"/>
    <w:rsid w:val="00E25062"/>
    <w:rsid w:val="00EE69C1"/>
    <w:rsid w:val="00F71728"/>
    <w:rsid w:val="00FE7892"/>
    <w:rsid w:val="01D87FF2"/>
    <w:rsid w:val="031C1C57"/>
    <w:rsid w:val="05EB6571"/>
    <w:rsid w:val="0DCE4364"/>
    <w:rsid w:val="13CF5F8D"/>
    <w:rsid w:val="1B79771B"/>
    <w:rsid w:val="2A8C64DC"/>
    <w:rsid w:val="54E8487E"/>
    <w:rsid w:val="578E50F3"/>
    <w:rsid w:val="5A3A1C06"/>
    <w:rsid w:val="60C35B4E"/>
    <w:rsid w:val="6E8F3418"/>
    <w:rsid w:val="7DD16D5D"/>
    <w:rsid w:val="7EE93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F311AC7"/>
  <w15:docId w15:val="{A7033961-A04E-4D56-A140-17E883C5C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link w:val="a3"/>
    <w:uiPriority w:val="99"/>
    <w:locked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页眉 字符"/>
    <w:link w:val="a5"/>
    <w:uiPriority w:val="99"/>
    <w:qFormat/>
    <w:locked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137</Words>
  <Characters>786</Characters>
  <Application>Microsoft Office Word</Application>
  <DocSecurity>0</DocSecurity>
  <Lines>6</Lines>
  <Paragraphs>1</Paragraphs>
  <ScaleCrop>false</ScaleCrop>
  <Company>Micorosoft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迪 吴</cp:lastModifiedBy>
  <cp:revision>5</cp:revision>
  <dcterms:created xsi:type="dcterms:W3CDTF">2014-10-29T12:08:00Z</dcterms:created>
  <dcterms:modified xsi:type="dcterms:W3CDTF">2024-09-30T00:50:00Z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