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004708">
      <w:pPr>
        <w:widowControl/>
        <w:spacing w:line="360" w:lineRule="auto"/>
        <w:jc w:val="center"/>
        <w:rPr>
          <w:rStyle w:val="13"/>
          <w:rFonts w:ascii="宋体" w:hAnsi="Times New Roman" w:cs="Times New Roman"/>
        </w:rPr>
      </w:pPr>
      <w:r>
        <w:rPr>
          <w:rStyle w:val="13"/>
          <w:rFonts w:hint="eastAsia" w:ascii="宋体" w:hAnsi="宋体" w:cs="宋体"/>
        </w:rPr>
        <w:t>《</w:t>
      </w:r>
      <w:r>
        <w:rPr>
          <w:rStyle w:val="13"/>
          <w:rFonts w:hint="eastAsia" w:ascii="宋体" w:hAnsi="宋体" w:cs="宋体"/>
          <w:lang w:val="en-US" w:eastAsia="zh-CN"/>
        </w:rPr>
        <w:t>社会主义发展史</w:t>
      </w:r>
      <w:r>
        <w:rPr>
          <w:rStyle w:val="13"/>
          <w:rFonts w:hint="eastAsia" w:ascii="宋体" w:hAnsi="宋体" w:cs="宋体"/>
        </w:rPr>
        <w:t>》同等学力加试大纲</w:t>
      </w:r>
    </w:p>
    <w:p w14:paraId="686537ED">
      <w:pPr>
        <w:rPr>
          <w:rFonts w:ascii="Arial" w:hAnsi="Arial" w:cs="Arial"/>
          <w:color w:val="000000"/>
          <w:shd w:val="clear" w:color="auto" w:fill="FFFFFF"/>
        </w:rPr>
      </w:pPr>
    </w:p>
    <w:p w14:paraId="396E3DE8">
      <w:pPr>
        <w:spacing w:line="440" w:lineRule="exact"/>
        <w:ind w:firstLine="482" w:firstLineChars="200"/>
        <w:rPr>
          <w:rFonts w:ascii="宋体" w:cs="宋体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  <w:shd w:val="clear" w:color="auto" w:fill="FFFFFF"/>
        </w:rPr>
        <w:t>一、考查目的</w:t>
      </w:r>
    </w:p>
    <w:p w14:paraId="28814C96">
      <w:pPr>
        <w:tabs>
          <w:tab w:val="left" w:pos="420"/>
        </w:tabs>
        <w:spacing w:line="440" w:lineRule="exact"/>
        <w:ind w:firstLine="480" w:firstLineChars="20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《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  <w:lang w:val="en-US" w:eastAsia="zh-CN"/>
        </w:rPr>
        <w:t>社会主义发展史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》考试是为沈阳师范大学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  <w:lang w:val="en-US" w:eastAsia="zh-CN"/>
        </w:rPr>
        <w:t>马克思主义理论学科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招收硕士研究生（同等学历人员）而设置的加试科目，</w:t>
      </w:r>
      <w:r>
        <w:rPr>
          <w:rFonts w:hint="eastAsia" w:ascii="宋体" w:hAnsi="宋体" w:cs="宋体"/>
          <w:sz w:val="24"/>
          <w:szCs w:val="24"/>
        </w:rPr>
        <w:t>对报考该专业的考生进行专业基础知识和理论素养方面的考察。</w:t>
      </w:r>
    </w:p>
    <w:p w14:paraId="236775F7">
      <w:pPr>
        <w:numPr>
          <w:ilvl w:val="0"/>
          <w:numId w:val="1"/>
        </w:numPr>
        <w:spacing w:line="440" w:lineRule="exact"/>
        <w:ind w:firstLine="482" w:firstLineChars="200"/>
        <w:jc w:val="left"/>
        <w:rPr>
          <w:rFonts w:ascii="宋体" w:cs="宋体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  <w:shd w:val="clear" w:color="auto" w:fill="FFFFFF"/>
        </w:rPr>
        <w:t>考试内容</w:t>
      </w:r>
    </w:p>
    <w:p w14:paraId="3A88856A">
      <w:pPr>
        <w:spacing w:line="440" w:lineRule="exact"/>
        <w:ind w:firstLine="480"/>
        <w:jc w:val="left"/>
        <w:rPr>
          <w:rFonts w:hint="default" w:ascii="宋体" w:hAnsi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  <w:lang w:val="en-US" w:eastAsia="zh-CN"/>
        </w:rPr>
        <w:t>第一讲 社会主义五百年：大历史和大逻辑</w:t>
      </w:r>
    </w:p>
    <w:p w14:paraId="0CA0B22D">
      <w:pPr>
        <w:numPr>
          <w:ilvl w:val="0"/>
          <w:numId w:val="0"/>
        </w:numPr>
        <w:spacing w:line="44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一、社会主义五百年的六个时间段</w:t>
      </w:r>
    </w:p>
    <w:p w14:paraId="617776B0">
      <w:pPr>
        <w:numPr>
          <w:ilvl w:val="0"/>
          <w:numId w:val="0"/>
        </w:numPr>
        <w:spacing w:line="44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二、社会主义发展史上的关键节点</w:t>
      </w:r>
    </w:p>
    <w:p w14:paraId="54F91314">
      <w:pPr>
        <w:numPr>
          <w:ilvl w:val="0"/>
          <w:numId w:val="0"/>
        </w:numPr>
        <w:spacing w:line="44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三、中国特色社会主义在社会主义发展史上的地位</w:t>
      </w:r>
    </w:p>
    <w:p w14:paraId="2B7F3850">
      <w:pPr>
        <w:numPr>
          <w:ilvl w:val="0"/>
          <w:numId w:val="0"/>
        </w:numPr>
        <w:spacing w:line="440" w:lineRule="exact"/>
        <w:ind w:firstLine="480" w:firstLineChars="200"/>
        <w:jc w:val="left"/>
        <w:rPr>
          <w:rFonts w:hint="default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四、社会主义发展规律与21世纪社会主义发展前景</w:t>
      </w:r>
    </w:p>
    <w:p w14:paraId="6D87D5E5">
      <w:pPr>
        <w:numPr>
          <w:ilvl w:val="0"/>
          <w:numId w:val="0"/>
        </w:numPr>
        <w:spacing w:line="440" w:lineRule="exact"/>
        <w:ind w:firstLine="482" w:firstLineChars="200"/>
        <w:jc w:val="left"/>
        <w:rPr>
          <w:rFonts w:hint="default" w:ascii="宋体" w:hAnsi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  <w:lang w:val="en-US" w:eastAsia="zh-CN"/>
        </w:rPr>
        <w:t>第二讲 从“乌托邦”到“新和谐公社”</w:t>
      </w:r>
    </w:p>
    <w:p w14:paraId="5F9A2826">
      <w:pPr>
        <w:numPr>
          <w:ilvl w:val="0"/>
          <w:numId w:val="0"/>
        </w:numPr>
        <w:spacing w:line="440" w:lineRule="exact"/>
        <w:ind w:left="481" w:leftChars="0"/>
        <w:jc w:val="left"/>
        <w:rPr>
          <w:rFonts w:hint="default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一、莫尔与16-17世纪早期空想社会主义</w:t>
      </w:r>
    </w:p>
    <w:p w14:paraId="173CCE5C">
      <w:pPr>
        <w:numPr>
          <w:ilvl w:val="0"/>
          <w:numId w:val="0"/>
        </w:numPr>
        <w:spacing w:line="44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二、巴贝夫与18世纪“直接共产主义”</w:t>
      </w:r>
    </w:p>
    <w:p w14:paraId="13A39822">
      <w:pPr>
        <w:numPr>
          <w:ilvl w:val="0"/>
          <w:numId w:val="0"/>
        </w:numPr>
        <w:spacing w:line="440" w:lineRule="exact"/>
        <w:ind w:firstLine="480" w:firstLineChars="200"/>
        <w:jc w:val="left"/>
        <w:rPr>
          <w:rFonts w:hint="default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三、圣西门、傅里叶、欧文与19世纪初“批判的空想社会主义”</w:t>
      </w:r>
    </w:p>
    <w:p w14:paraId="52CF5E3C">
      <w:pPr>
        <w:numPr>
          <w:ilvl w:val="0"/>
          <w:numId w:val="0"/>
        </w:numPr>
        <w:spacing w:line="44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四、空想社会主义的贡献与历史局限性</w:t>
      </w:r>
    </w:p>
    <w:p w14:paraId="1652CA25">
      <w:pPr>
        <w:spacing w:line="440" w:lineRule="exact"/>
        <w:ind w:firstLine="480"/>
        <w:jc w:val="left"/>
        <w:rPr>
          <w:rFonts w:hint="eastAsia" w:ascii="宋体" w:hAnsi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  <w:lang w:val="en-US" w:eastAsia="zh-CN"/>
        </w:rPr>
        <w:t>第三讲 把社会主义置于现实的基础之上</w:t>
      </w:r>
    </w:p>
    <w:p w14:paraId="2B7717E3">
      <w:pPr>
        <w:numPr>
          <w:ilvl w:val="0"/>
          <w:numId w:val="0"/>
        </w:numPr>
        <w:spacing w:line="44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一、社会主义从空想到科学的历史条件</w:t>
      </w:r>
    </w:p>
    <w:p w14:paraId="3B6A3445">
      <w:pPr>
        <w:numPr>
          <w:ilvl w:val="0"/>
          <w:numId w:val="0"/>
        </w:numPr>
        <w:spacing w:line="44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二、“两大发展”与科学社会主义的诞生</w:t>
      </w:r>
    </w:p>
    <w:p w14:paraId="12365805">
      <w:pPr>
        <w:numPr>
          <w:ilvl w:val="0"/>
          <w:numId w:val="0"/>
        </w:numPr>
        <w:spacing w:line="44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三、科学社会主义理论的发展成熟</w:t>
      </w:r>
    </w:p>
    <w:p w14:paraId="335562CC">
      <w:pPr>
        <w:numPr>
          <w:ilvl w:val="0"/>
          <w:numId w:val="0"/>
        </w:numPr>
        <w:spacing w:line="44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四、科学社会主义理论体系的完善</w:t>
      </w:r>
    </w:p>
    <w:p w14:paraId="255DF0A4">
      <w:pPr>
        <w:spacing w:line="440" w:lineRule="exact"/>
        <w:ind w:firstLine="480"/>
        <w:jc w:val="left"/>
        <w:rPr>
          <w:rFonts w:hint="eastAsia" w:ascii="宋体" w:hAnsi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  <w:lang w:val="en-US" w:eastAsia="zh-CN"/>
        </w:rPr>
        <w:t>第四讲 开辟人类历史的新纪元：社会主义从理论到现实的飞跃</w:t>
      </w:r>
    </w:p>
    <w:p w14:paraId="20D70A53">
      <w:pPr>
        <w:numPr>
          <w:ilvl w:val="0"/>
          <w:numId w:val="0"/>
        </w:numPr>
        <w:spacing w:line="44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一、布尔什维克党的建立</w:t>
      </w:r>
    </w:p>
    <w:p w14:paraId="70F56FB8">
      <w:pPr>
        <w:numPr>
          <w:ilvl w:val="0"/>
          <w:numId w:val="0"/>
        </w:numPr>
        <w:spacing w:line="44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二、十月革命的伟大胜利</w:t>
      </w:r>
    </w:p>
    <w:p w14:paraId="030CD810">
      <w:pPr>
        <w:numPr>
          <w:ilvl w:val="0"/>
          <w:numId w:val="0"/>
        </w:numPr>
        <w:spacing w:line="44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三、建立世界上第一个社会主义国家</w:t>
      </w:r>
    </w:p>
    <w:p w14:paraId="0019751F">
      <w:pPr>
        <w:numPr>
          <w:ilvl w:val="0"/>
          <w:numId w:val="0"/>
        </w:numPr>
        <w:spacing w:line="44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四、打破资本主义一统天下的世界格局</w:t>
      </w:r>
    </w:p>
    <w:p w14:paraId="401D7555">
      <w:pPr>
        <w:spacing w:line="440" w:lineRule="exact"/>
        <w:ind w:firstLine="480"/>
        <w:jc w:val="left"/>
        <w:rPr>
          <w:rFonts w:hint="eastAsia" w:ascii="宋体" w:hAnsi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  <w:lang w:val="en-US" w:eastAsia="zh-CN"/>
        </w:rPr>
        <w:t>第五讲 苏联模式社会主义制度的形成</w:t>
      </w:r>
    </w:p>
    <w:p w14:paraId="43EDF94C">
      <w:pPr>
        <w:numPr>
          <w:ilvl w:val="0"/>
          <w:numId w:val="0"/>
        </w:numPr>
        <w:spacing w:line="44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一、内外部强大压力迫使苏联快速推进工业化</w:t>
      </w:r>
    </w:p>
    <w:p w14:paraId="774E3410">
      <w:pPr>
        <w:numPr>
          <w:ilvl w:val="0"/>
          <w:numId w:val="0"/>
        </w:numPr>
        <w:spacing w:line="44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二、经济文化落后国家怎样建设社会主义</w:t>
      </w:r>
    </w:p>
    <w:p w14:paraId="0F892907">
      <w:pPr>
        <w:numPr>
          <w:ilvl w:val="0"/>
          <w:numId w:val="0"/>
        </w:numPr>
        <w:spacing w:line="44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三、苏联模式在大规模社会主义建设中形成</w:t>
      </w:r>
    </w:p>
    <w:p w14:paraId="14AD3AF8">
      <w:pPr>
        <w:numPr>
          <w:ilvl w:val="0"/>
          <w:numId w:val="0"/>
        </w:numPr>
        <w:spacing w:line="440" w:lineRule="exact"/>
        <w:ind w:firstLine="480" w:firstLineChars="200"/>
        <w:jc w:val="left"/>
        <w:rPr>
          <w:rFonts w:hint="eastAsia" w:ascii="宋体" w:hAnsi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四、简要评价</w:t>
      </w:r>
    </w:p>
    <w:p w14:paraId="0BD81A40">
      <w:pPr>
        <w:spacing w:line="440" w:lineRule="exact"/>
        <w:ind w:firstLine="480"/>
        <w:jc w:val="left"/>
        <w:rPr>
          <w:rFonts w:hint="eastAsia" w:ascii="宋体" w:hAnsi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  <w:lang w:val="en-US" w:eastAsia="zh-CN"/>
        </w:rPr>
        <w:t>第六讲 社会主义阵营：从形成到分裂的历史进程</w:t>
      </w:r>
    </w:p>
    <w:p w14:paraId="6442DF5F">
      <w:pPr>
        <w:numPr>
          <w:ilvl w:val="0"/>
          <w:numId w:val="0"/>
        </w:numPr>
        <w:spacing w:line="44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一、多国社会主义制度的建立与西方国家的遏制战略</w:t>
      </w:r>
    </w:p>
    <w:p w14:paraId="108ADC8D">
      <w:pPr>
        <w:numPr>
          <w:ilvl w:val="0"/>
          <w:numId w:val="0"/>
        </w:numPr>
        <w:spacing w:line="44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二、社会主义阵营的形成与冷战盟友关系的确立</w:t>
      </w:r>
    </w:p>
    <w:p w14:paraId="036CB93E">
      <w:pPr>
        <w:numPr>
          <w:ilvl w:val="0"/>
          <w:numId w:val="0"/>
        </w:numPr>
        <w:spacing w:line="44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三、社会主义阵营的内部矛盾：从苏南冲突到中苏论战</w:t>
      </w:r>
    </w:p>
    <w:p w14:paraId="0E95148D">
      <w:pPr>
        <w:numPr>
          <w:ilvl w:val="0"/>
          <w:numId w:val="0"/>
        </w:numPr>
        <w:spacing w:line="44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四、妥善处理国际主义与独立自主之间的关系</w:t>
      </w:r>
    </w:p>
    <w:p w14:paraId="266D266F">
      <w:pPr>
        <w:spacing w:line="440" w:lineRule="exact"/>
        <w:ind w:firstLine="480"/>
        <w:jc w:val="left"/>
        <w:rPr>
          <w:rFonts w:hint="eastAsia" w:ascii="宋体" w:hAnsi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  <w:lang w:val="en-US" w:eastAsia="zh-CN"/>
        </w:rPr>
        <w:t>第七讲 苏联东欧社会主义国家的改革探索</w:t>
      </w:r>
    </w:p>
    <w:p w14:paraId="38777BB0">
      <w:pPr>
        <w:numPr>
          <w:ilvl w:val="0"/>
          <w:numId w:val="0"/>
        </w:numPr>
        <w:spacing w:line="44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一、难以突破传统模式束缚的苏联社会主义改革</w:t>
      </w:r>
    </w:p>
    <w:p w14:paraId="18CAF9CB">
      <w:pPr>
        <w:numPr>
          <w:ilvl w:val="0"/>
          <w:numId w:val="0"/>
        </w:numPr>
        <w:spacing w:line="44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二、东欧国家努力摆脱苏联模式的改革探索</w:t>
      </w:r>
    </w:p>
    <w:p w14:paraId="09A03C20">
      <w:pPr>
        <w:numPr>
          <w:ilvl w:val="0"/>
          <w:numId w:val="0"/>
        </w:numPr>
        <w:spacing w:line="44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三、困难重重的苏东社会主义国家由改革转为改向</w:t>
      </w:r>
    </w:p>
    <w:p w14:paraId="3E132697">
      <w:pPr>
        <w:spacing w:line="440" w:lineRule="exact"/>
        <w:ind w:firstLine="480"/>
        <w:jc w:val="left"/>
        <w:rPr>
          <w:rFonts w:hint="eastAsia" w:ascii="宋体" w:hAnsi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  <w:lang w:val="en-US" w:eastAsia="zh-CN"/>
        </w:rPr>
        <w:t>第八讲 苏东剧变及其历史教训</w:t>
      </w:r>
    </w:p>
    <w:p w14:paraId="0022E65A">
      <w:pPr>
        <w:numPr>
          <w:ilvl w:val="0"/>
          <w:numId w:val="0"/>
        </w:numPr>
        <w:spacing w:line="44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一、波兰：苏东剧变的第一块“多米诺骨牌”</w:t>
      </w:r>
    </w:p>
    <w:p w14:paraId="7C15C007">
      <w:pPr>
        <w:numPr>
          <w:ilvl w:val="0"/>
          <w:numId w:val="0"/>
        </w:numPr>
        <w:spacing w:line="440" w:lineRule="exact"/>
        <w:ind w:firstLine="480" w:firstLineChars="200"/>
        <w:jc w:val="left"/>
        <w:rPr>
          <w:rFonts w:hint="default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二、苏联崩塌：苏东剧变的“多米诺”主牌阵</w:t>
      </w:r>
    </w:p>
    <w:p w14:paraId="0EDA46B6">
      <w:pPr>
        <w:numPr>
          <w:ilvl w:val="0"/>
          <w:numId w:val="0"/>
        </w:numPr>
        <w:spacing w:line="44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三、“多米诺骨牌”连锁反应：东欧剧变的基本过程</w:t>
      </w:r>
    </w:p>
    <w:p w14:paraId="52154AB0">
      <w:pPr>
        <w:numPr>
          <w:ilvl w:val="0"/>
          <w:numId w:val="0"/>
        </w:numPr>
        <w:spacing w:line="44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四、苏东剧变的原因和教训</w:t>
      </w:r>
    </w:p>
    <w:p w14:paraId="04176339">
      <w:pPr>
        <w:spacing w:line="440" w:lineRule="exact"/>
        <w:ind w:firstLine="480"/>
        <w:jc w:val="left"/>
        <w:rPr>
          <w:rFonts w:hint="eastAsia" w:ascii="宋体" w:hAnsi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  <w:lang w:val="en-US" w:eastAsia="zh-CN"/>
        </w:rPr>
        <w:t>第九讲 中国共产党对社会主义道路的艰辛探索</w:t>
      </w:r>
    </w:p>
    <w:p w14:paraId="6F307ADD">
      <w:pPr>
        <w:numPr>
          <w:ilvl w:val="0"/>
          <w:numId w:val="0"/>
        </w:numPr>
        <w:spacing w:line="44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一、以苏为戒，“努力找到中国建设社会主义的具体道路”</w:t>
      </w:r>
    </w:p>
    <w:p w14:paraId="727EDCF2">
      <w:pPr>
        <w:numPr>
          <w:ilvl w:val="0"/>
          <w:numId w:val="0"/>
        </w:numPr>
        <w:spacing w:line="44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二、探索中国社会主义建设道路经历严重曲折</w:t>
      </w:r>
    </w:p>
    <w:p w14:paraId="2236BFC4">
      <w:pPr>
        <w:numPr>
          <w:ilvl w:val="0"/>
          <w:numId w:val="0"/>
        </w:numPr>
        <w:spacing w:line="44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三、反思与调整及探索中“左”的错误的再度发展</w:t>
      </w:r>
    </w:p>
    <w:p w14:paraId="49E86DC0">
      <w:pPr>
        <w:numPr>
          <w:ilvl w:val="0"/>
          <w:numId w:val="0"/>
        </w:numPr>
        <w:spacing w:line="44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四、“文化大革命”爆发：探索遭受重大挫折</w:t>
      </w:r>
    </w:p>
    <w:p w14:paraId="15F27960">
      <w:pPr>
        <w:numPr>
          <w:ilvl w:val="0"/>
          <w:numId w:val="0"/>
        </w:numPr>
        <w:spacing w:line="44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五、宝贵的成果，有益的启示</w:t>
      </w:r>
    </w:p>
    <w:p w14:paraId="0FB695CA">
      <w:pPr>
        <w:spacing w:line="440" w:lineRule="exact"/>
        <w:ind w:firstLine="480"/>
        <w:jc w:val="left"/>
        <w:rPr>
          <w:rFonts w:hint="eastAsia" w:ascii="宋体" w:hAnsi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  <w:lang w:val="en-US" w:eastAsia="zh-CN"/>
        </w:rPr>
        <w:t>第十讲 中国特色社会主义的形成和发展</w:t>
      </w:r>
    </w:p>
    <w:p w14:paraId="7AAE5133">
      <w:pPr>
        <w:numPr>
          <w:ilvl w:val="0"/>
          <w:numId w:val="0"/>
        </w:numPr>
        <w:spacing w:line="44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一、伟大的历史转折和中国特色社会主义的开创</w:t>
      </w:r>
    </w:p>
    <w:p w14:paraId="1C6AF752">
      <w:pPr>
        <w:numPr>
          <w:ilvl w:val="0"/>
          <w:numId w:val="0"/>
        </w:numPr>
        <w:spacing w:line="44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二、国内外严峻考验与中国特色社会主义的推进</w:t>
      </w:r>
    </w:p>
    <w:p w14:paraId="1E261C7F">
      <w:pPr>
        <w:numPr>
          <w:ilvl w:val="0"/>
          <w:numId w:val="0"/>
        </w:numPr>
        <w:spacing w:line="44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三、在新的历史起点上丰富和发展中国特色社会主义</w:t>
      </w:r>
    </w:p>
    <w:p w14:paraId="175AEF34">
      <w:pPr>
        <w:spacing w:line="440" w:lineRule="exact"/>
        <w:ind w:firstLine="480"/>
        <w:jc w:val="left"/>
        <w:rPr>
          <w:rFonts w:hint="eastAsia" w:ascii="宋体" w:hAnsi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  <w:lang w:val="en-US" w:eastAsia="zh-CN"/>
        </w:rPr>
        <w:t>第十一讲 夺取新时代中国特色社会主义伟大胜利</w:t>
      </w:r>
    </w:p>
    <w:p w14:paraId="248EEEFA">
      <w:pPr>
        <w:numPr>
          <w:ilvl w:val="0"/>
          <w:numId w:val="0"/>
        </w:numPr>
        <w:spacing w:line="44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一、提出中国梦，形成“四个全面”战略布局</w:t>
      </w:r>
    </w:p>
    <w:p w14:paraId="0D2BA33D">
      <w:pPr>
        <w:numPr>
          <w:ilvl w:val="0"/>
          <w:numId w:val="0"/>
        </w:numPr>
        <w:spacing w:line="44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二、决胜全面建成小康社会，党的指导思想实现与时俱进</w:t>
      </w:r>
    </w:p>
    <w:p w14:paraId="1B2B1DE4">
      <w:pPr>
        <w:numPr>
          <w:ilvl w:val="0"/>
          <w:numId w:val="0"/>
        </w:numPr>
        <w:spacing w:line="44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三、新时代中国特色社会主义取得历史性成就、发生历史性变革</w:t>
      </w:r>
    </w:p>
    <w:p w14:paraId="7FE64966">
      <w:pPr>
        <w:numPr>
          <w:ilvl w:val="0"/>
          <w:numId w:val="0"/>
        </w:numPr>
        <w:spacing w:line="44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四、新时代中国特色社会主义的坚强领导和坚强保障</w:t>
      </w:r>
    </w:p>
    <w:p w14:paraId="78F32DB9">
      <w:pPr>
        <w:spacing w:line="440" w:lineRule="exact"/>
        <w:ind w:firstLine="480"/>
        <w:jc w:val="left"/>
        <w:rPr>
          <w:rFonts w:hint="eastAsia" w:ascii="宋体" w:hAnsi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  <w:lang w:val="en-US" w:eastAsia="zh-CN"/>
        </w:rPr>
        <w:t>第十二讲 当代世界社会主义发展态势</w:t>
      </w:r>
    </w:p>
    <w:p w14:paraId="0C3821B6">
      <w:pPr>
        <w:numPr>
          <w:ilvl w:val="0"/>
          <w:numId w:val="0"/>
        </w:numPr>
        <w:spacing w:line="44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一、当代世界社会主义的基本内涵</w:t>
      </w:r>
    </w:p>
    <w:p w14:paraId="31D642EC">
      <w:pPr>
        <w:numPr>
          <w:ilvl w:val="0"/>
          <w:numId w:val="0"/>
        </w:numPr>
        <w:spacing w:line="44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二、当代世界社会主义的基本图景</w:t>
      </w:r>
    </w:p>
    <w:p w14:paraId="1597CE37">
      <w:pPr>
        <w:numPr>
          <w:ilvl w:val="0"/>
          <w:numId w:val="0"/>
        </w:numPr>
        <w:spacing w:line="440" w:lineRule="exact"/>
        <w:ind w:firstLine="480" w:firstLineChars="200"/>
        <w:jc w:val="left"/>
        <w:rPr>
          <w:rFonts w:hint="default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三、当代世界社会主义的发展趋向</w:t>
      </w:r>
    </w:p>
    <w:p w14:paraId="4F228A59">
      <w:pPr>
        <w:spacing w:line="440" w:lineRule="exact"/>
        <w:ind w:firstLine="482" w:firstLineChars="200"/>
        <w:jc w:val="left"/>
        <w:rPr>
          <w:rFonts w:ascii="宋体" w:cs="宋体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  <w:shd w:val="clear" w:color="auto" w:fill="FFFFFF"/>
          <w:lang w:val="en-US" w:eastAsia="zh-CN"/>
        </w:rPr>
        <w:t>三</w:t>
      </w:r>
      <w:r>
        <w:rPr>
          <w:rFonts w:hint="eastAsia" w:ascii="宋体" w:hAnsi="宋体" w:cs="宋体"/>
          <w:b/>
          <w:bCs/>
          <w:color w:val="000000"/>
          <w:sz w:val="24"/>
          <w:szCs w:val="24"/>
          <w:shd w:val="clear" w:color="auto" w:fill="FFFFFF"/>
        </w:rPr>
        <w:t>、试卷结构</w:t>
      </w:r>
    </w:p>
    <w:p w14:paraId="0EB6A406">
      <w:pPr>
        <w:spacing w:line="440" w:lineRule="exact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shd w:val="clear" w:color="auto" w:fill="FFFFFF"/>
          <w:lang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shd w:val="clear" w:color="auto" w:fill="FFFFFF"/>
          <w:lang w:val="en-US" w:eastAsia="zh-CN"/>
        </w:rPr>
        <w:t>试卷题型:</w:t>
      </w: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shd w:val="clear" w:color="auto" w:fill="FFFFFF"/>
        </w:rPr>
        <w:t>名词解释、简答、论述</w:t>
      </w: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shd w:val="clear" w:color="auto" w:fill="FFFFFF"/>
          <w:lang w:eastAsia="zh-CN"/>
        </w:rPr>
        <w:t>。</w:t>
      </w:r>
    </w:p>
    <w:p w14:paraId="541B422E">
      <w:pPr>
        <w:numPr>
          <w:ilvl w:val="0"/>
          <w:numId w:val="0"/>
        </w:numPr>
        <w:spacing w:line="440" w:lineRule="exact"/>
        <w:ind w:firstLine="482" w:firstLineChars="200"/>
        <w:jc w:val="left"/>
        <w:rPr>
          <w:rFonts w:hint="eastAsia" w:ascii="宋体" w:hAnsi="宋体" w:cs="宋体"/>
          <w:b/>
          <w:bCs/>
          <w:color w:val="000000"/>
          <w:sz w:val="24"/>
          <w:szCs w:val="24"/>
          <w:shd w:val="clear" w:color="auto" w:fill="FFFFFF"/>
          <w:lang w:eastAsia="zh-CN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  <w:shd w:val="clear" w:color="auto" w:fill="FFFFFF"/>
          <w:lang w:val="en-US" w:eastAsia="zh-CN"/>
        </w:rPr>
        <w:t>四</w:t>
      </w:r>
      <w:r>
        <w:rPr>
          <w:rFonts w:hint="eastAsia" w:ascii="宋体" w:hAnsi="宋体" w:cs="宋体"/>
          <w:b/>
          <w:bCs/>
          <w:color w:val="000000"/>
          <w:sz w:val="24"/>
          <w:szCs w:val="24"/>
          <w:shd w:val="clear" w:color="auto" w:fill="FFFFFF"/>
          <w:lang w:eastAsia="zh-CN"/>
        </w:rPr>
        <w:t>、参考书目</w:t>
      </w:r>
    </w:p>
    <w:p w14:paraId="0199EDD3">
      <w:pPr>
        <w:spacing w:line="440" w:lineRule="exact"/>
        <w:ind w:firstLine="480" w:firstLineChars="200"/>
        <w:jc w:val="left"/>
        <w:rPr>
          <w:rFonts w:hint="default" w:ascii="宋体" w:hAnsi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《社会主义发展史十二讲》曹晋主编，人民出版社，2021年12月。</w:t>
      </w:r>
    </w:p>
    <w:p w14:paraId="22052593">
      <w:pPr>
        <w:spacing w:line="440" w:lineRule="exact"/>
        <w:jc w:val="left"/>
        <w:rPr>
          <w:rFonts w:ascii="仿宋_GB2312" w:eastAsia="仿宋_GB2312"/>
          <w:sz w:val="32"/>
          <w:szCs w:val="32"/>
        </w:rPr>
      </w:pPr>
    </w:p>
    <w:p w14:paraId="7DD0B186">
      <w:pPr>
        <w:spacing w:line="440" w:lineRule="exact"/>
        <w:jc w:val="left"/>
        <w:rPr>
          <w:rFonts w:ascii="仿宋_GB2312" w:eastAsia="仿宋_GB2312"/>
          <w:sz w:val="32"/>
          <w:szCs w:val="32"/>
        </w:rPr>
      </w:pPr>
    </w:p>
    <w:p w14:paraId="32CD15BB">
      <w:pPr>
        <w:spacing w:line="440" w:lineRule="exact"/>
        <w:jc w:val="left"/>
        <w:rPr>
          <w:rFonts w:ascii="仿宋_GB2312" w:eastAsia="仿宋_GB2312"/>
          <w:sz w:val="32"/>
          <w:szCs w:val="32"/>
        </w:rPr>
      </w:pPr>
    </w:p>
    <w:p w14:paraId="7351CB1C">
      <w:pPr>
        <w:spacing w:line="440" w:lineRule="exact"/>
        <w:jc w:val="left"/>
        <w:rPr>
          <w:rFonts w:ascii="仿宋_GB2312" w:eastAsia="仿宋_GB2312"/>
          <w:sz w:val="32"/>
          <w:szCs w:val="32"/>
        </w:rPr>
      </w:pPr>
    </w:p>
    <w:p w14:paraId="0879413C">
      <w:pPr>
        <w:spacing w:line="440" w:lineRule="exact"/>
        <w:jc w:val="left"/>
        <w:rPr>
          <w:rFonts w:ascii="仿宋_GB2312" w:eastAsia="仿宋_GB2312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395F35"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</w:t>
    </w:r>
    <w:r>
      <w:rPr>
        <w:lang w:val="zh-CN"/>
      </w:rPr>
      <w:fldChar w:fldCharType="end"/>
    </w:r>
  </w:p>
  <w:p w14:paraId="5501D0A2"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A8D195"/>
    <w:multiLevelType w:val="singleLevel"/>
    <w:tmpl w:val="59A8D195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CF4"/>
    <w:rsid w:val="00044F9C"/>
    <w:rsid w:val="00246425"/>
    <w:rsid w:val="00271129"/>
    <w:rsid w:val="0029122A"/>
    <w:rsid w:val="002A25CC"/>
    <w:rsid w:val="002C630F"/>
    <w:rsid w:val="00346992"/>
    <w:rsid w:val="0036281D"/>
    <w:rsid w:val="003B4F11"/>
    <w:rsid w:val="00416BC0"/>
    <w:rsid w:val="00447BFC"/>
    <w:rsid w:val="004606BC"/>
    <w:rsid w:val="00470691"/>
    <w:rsid w:val="005937BF"/>
    <w:rsid w:val="005957B7"/>
    <w:rsid w:val="005D4A28"/>
    <w:rsid w:val="005E1904"/>
    <w:rsid w:val="005F3501"/>
    <w:rsid w:val="00604155"/>
    <w:rsid w:val="006145D6"/>
    <w:rsid w:val="00652DA5"/>
    <w:rsid w:val="00662DEE"/>
    <w:rsid w:val="006E744E"/>
    <w:rsid w:val="00775BF6"/>
    <w:rsid w:val="00873D13"/>
    <w:rsid w:val="008918BE"/>
    <w:rsid w:val="008A4A1E"/>
    <w:rsid w:val="008E3551"/>
    <w:rsid w:val="008E6D08"/>
    <w:rsid w:val="009103AC"/>
    <w:rsid w:val="00924BFD"/>
    <w:rsid w:val="009A1CC9"/>
    <w:rsid w:val="009E2BFC"/>
    <w:rsid w:val="00A0157F"/>
    <w:rsid w:val="00A56086"/>
    <w:rsid w:val="00A8258C"/>
    <w:rsid w:val="00A84C30"/>
    <w:rsid w:val="00B645ED"/>
    <w:rsid w:val="00B707CD"/>
    <w:rsid w:val="00B84509"/>
    <w:rsid w:val="00BA5CA3"/>
    <w:rsid w:val="00BE09EB"/>
    <w:rsid w:val="00C05AD5"/>
    <w:rsid w:val="00C06E38"/>
    <w:rsid w:val="00C415EE"/>
    <w:rsid w:val="00C83D0A"/>
    <w:rsid w:val="00CC4892"/>
    <w:rsid w:val="00D03A7F"/>
    <w:rsid w:val="00D03F75"/>
    <w:rsid w:val="00D14EBE"/>
    <w:rsid w:val="00D31B67"/>
    <w:rsid w:val="00D36D38"/>
    <w:rsid w:val="00D51A89"/>
    <w:rsid w:val="00D5429C"/>
    <w:rsid w:val="00D9711A"/>
    <w:rsid w:val="00DC2790"/>
    <w:rsid w:val="00DF18C0"/>
    <w:rsid w:val="00E54182"/>
    <w:rsid w:val="00E64674"/>
    <w:rsid w:val="00E74FC6"/>
    <w:rsid w:val="00EF6BBB"/>
    <w:rsid w:val="00EF7334"/>
    <w:rsid w:val="00F276A4"/>
    <w:rsid w:val="00F518B9"/>
    <w:rsid w:val="00F56CF4"/>
    <w:rsid w:val="00F708C5"/>
    <w:rsid w:val="027663E8"/>
    <w:rsid w:val="040B45B2"/>
    <w:rsid w:val="054D3BD3"/>
    <w:rsid w:val="0A746316"/>
    <w:rsid w:val="0B0C4C26"/>
    <w:rsid w:val="175460BD"/>
    <w:rsid w:val="1A0B2BA9"/>
    <w:rsid w:val="350E02B0"/>
    <w:rsid w:val="3E560B9D"/>
    <w:rsid w:val="3FD32B47"/>
    <w:rsid w:val="4E9756C6"/>
    <w:rsid w:val="50007F88"/>
    <w:rsid w:val="54836136"/>
    <w:rsid w:val="58E85C71"/>
    <w:rsid w:val="5A8C2084"/>
    <w:rsid w:val="5C3D4643"/>
    <w:rsid w:val="621972A9"/>
    <w:rsid w:val="68761CED"/>
    <w:rsid w:val="73136135"/>
    <w:rsid w:val="770860C7"/>
    <w:rsid w:val="7A4E2CA1"/>
    <w:rsid w:val="7EDB1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99" w:semiHidden="0" w:name="Strong" w:locked="1"/>
    <w:lsdException w:qFormat="1" w:unhideWhenUsed="0" w:uiPriority="99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qFormat="1" w:unhideWhenUsed="0" w:uiPriority="99" w:semiHidden="0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link w:val="13"/>
    <w:qFormat/>
    <w:uiPriority w:val="99"/>
    <w:pPr>
      <w:keepNext/>
      <w:keepLines/>
      <w:spacing w:before="260" w:after="260" w:line="416" w:lineRule="auto"/>
      <w:outlineLvl w:val="1"/>
    </w:pPr>
    <w:rPr>
      <w:rFonts w:ascii="Cambria" w:hAnsi="Cambria" w:cs="Cambria"/>
      <w:b/>
      <w:bCs/>
      <w:sz w:val="32"/>
      <w:szCs w:val="32"/>
    </w:rPr>
  </w:style>
  <w:style w:type="character" w:default="1" w:styleId="7">
    <w:name w:val="Default Paragraph Font"/>
    <w:semiHidden/>
    <w:qFormat/>
    <w:uiPriority w:val="99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88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locked/>
    <w:uiPriority w:val="99"/>
    <w:rPr>
      <w:b/>
      <w:bCs/>
    </w:rPr>
  </w:style>
  <w:style w:type="character" w:styleId="9">
    <w:name w:val="FollowedHyperlink"/>
    <w:basedOn w:val="7"/>
    <w:qFormat/>
    <w:uiPriority w:val="99"/>
    <w:rPr>
      <w:rFonts w:ascii="宋体" w:hAnsi="宋体" w:eastAsia="宋体" w:cs="宋体"/>
      <w:color w:val="000000"/>
      <w:sz w:val="18"/>
      <w:szCs w:val="18"/>
      <w:u w:val="none"/>
    </w:rPr>
  </w:style>
  <w:style w:type="character" w:styleId="10">
    <w:name w:val="Emphasis"/>
    <w:basedOn w:val="7"/>
    <w:qFormat/>
    <w:locked/>
    <w:uiPriority w:val="99"/>
  </w:style>
  <w:style w:type="character" w:styleId="11">
    <w:name w:val="HTML Typewriter"/>
    <w:basedOn w:val="7"/>
    <w:qFormat/>
    <w:uiPriority w:val="99"/>
    <w:rPr>
      <w:color w:val="auto"/>
    </w:rPr>
  </w:style>
  <w:style w:type="character" w:styleId="12">
    <w:name w:val="Hyperlink"/>
    <w:basedOn w:val="7"/>
    <w:qFormat/>
    <w:uiPriority w:val="99"/>
    <w:rPr>
      <w:rFonts w:ascii="宋体" w:hAnsi="宋体" w:eastAsia="宋体" w:cs="宋体"/>
      <w:color w:val="000000"/>
      <w:sz w:val="18"/>
      <w:szCs w:val="18"/>
      <w:u w:val="none"/>
    </w:rPr>
  </w:style>
  <w:style w:type="character" w:customStyle="1" w:styleId="13">
    <w:name w:val="Heading 2 Char"/>
    <w:basedOn w:val="7"/>
    <w:link w:val="2"/>
    <w:qFormat/>
    <w:locked/>
    <w:uiPriority w:val="99"/>
    <w:rPr>
      <w:rFonts w:ascii="Cambria" w:hAnsi="Cambria" w:eastAsia="宋体" w:cs="Cambria"/>
      <w:b/>
      <w:bCs/>
      <w:sz w:val="32"/>
      <w:szCs w:val="32"/>
    </w:rPr>
  </w:style>
  <w:style w:type="character" w:customStyle="1" w:styleId="14">
    <w:name w:val="Footer Char"/>
    <w:basedOn w:val="7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Header Char"/>
    <w:basedOn w:val="7"/>
    <w:link w:val="5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6">
    <w:name w:val="List Paragraph1"/>
    <w:basedOn w:val="1"/>
    <w:qFormat/>
    <w:uiPriority w:val="99"/>
    <w:pPr>
      <w:ind w:firstLine="420" w:firstLineChars="200"/>
    </w:pPr>
  </w:style>
  <w:style w:type="character" w:customStyle="1" w:styleId="17">
    <w:name w:val="capters"/>
    <w:basedOn w:val="7"/>
    <w:qFormat/>
    <w:uiPriority w:val="99"/>
    <w:rPr>
      <w:color w:val="auto"/>
      <w:sz w:val="21"/>
      <w:szCs w:val="21"/>
    </w:rPr>
  </w:style>
  <w:style w:type="character" w:customStyle="1" w:styleId="18">
    <w:name w:val="isnt_learn"/>
    <w:basedOn w:val="7"/>
    <w:qFormat/>
    <w:uiPriority w:val="99"/>
    <w:rPr>
      <w:color w:val="auto"/>
    </w:rPr>
  </w:style>
  <w:style w:type="character" w:customStyle="1" w:styleId="19">
    <w:name w:val="close21"/>
    <w:basedOn w:val="7"/>
    <w:qFormat/>
    <w:uiPriority w:val="99"/>
  </w:style>
  <w:style w:type="character" w:customStyle="1" w:styleId="20">
    <w:name w:val="sjjd"/>
    <w:basedOn w:val="7"/>
    <w:qFormat/>
    <w:uiPriority w:val="99"/>
    <w:rPr>
      <w:shd w:val="clear" w:color="auto" w:fill="auto"/>
    </w:rPr>
  </w:style>
  <w:style w:type="character" w:customStyle="1" w:styleId="21">
    <w:name w:val="label"/>
    <w:basedOn w:val="7"/>
    <w:qFormat/>
    <w:uiPriority w:val="99"/>
    <w:rPr>
      <w:sz w:val="21"/>
      <w:szCs w:val="21"/>
    </w:rPr>
  </w:style>
  <w:style w:type="character" w:customStyle="1" w:styleId="22">
    <w:name w:val="dots"/>
    <w:basedOn w:val="7"/>
    <w:qFormat/>
    <w:uiPriority w:val="99"/>
  </w:style>
  <w:style w:type="character" w:customStyle="1" w:styleId="23">
    <w:name w:val="log_times"/>
    <w:basedOn w:val="7"/>
    <w:qFormat/>
    <w:uiPriority w:val="99"/>
    <w:rPr>
      <w:color w:val="auto"/>
      <w:spacing w:val="75"/>
      <w:sz w:val="18"/>
      <w:szCs w:val="18"/>
    </w:rPr>
  </w:style>
  <w:style w:type="character" w:customStyle="1" w:styleId="24">
    <w:name w:val="nums"/>
    <w:basedOn w:val="7"/>
    <w:qFormat/>
    <w:uiPriority w:val="99"/>
    <w:rPr>
      <w:color w:val="auto"/>
    </w:rPr>
  </w:style>
  <w:style w:type="character" w:customStyle="1" w:styleId="25">
    <w:name w:val="nums1"/>
    <w:basedOn w:val="7"/>
    <w:qFormat/>
    <w:uiPriority w:val="99"/>
    <w:rPr>
      <w:color w:val="auto"/>
    </w:rPr>
  </w:style>
  <w:style w:type="character" w:customStyle="1" w:styleId="26">
    <w:name w:val="cla_name"/>
    <w:basedOn w:val="7"/>
    <w:qFormat/>
    <w:uiPriority w:val="99"/>
    <w:rPr>
      <w:color w:val="auto"/>
      <w:sz w:val="21"/>
      <w:szCs w:val="21"/>
    </w:rPr>
  </w:style>
  <w:style w:type="character" w:customStyle="1" w:styleId="27">
    <w:name w:val="cla_name1"/>
    <w:basedOn w:val="7"/>
    <w:qFormat/>
    <w:uiPriority w:val="99"/>
    <w:rPr>
      <w:color w:val="auto"/>
      <w:sz w:val="18"/>
      <w:szCs w:val="18"/>
    </w:rPr>
  </w:style>
  <w:style w:type="character" w:customStyle="1" w:styleId="28">
    <w:name w:val="ci_row_img"/>
    <w:basedOn w:val="7"/>
    <w:qFormat/>
    <w:uiPriority w:val="99"/>
  </w:style>
  <w:style w:type="character" w:customStyle="1" w:styleId="29">
    <w:name w:val="orange_scales"/>
    <w:basedOn w:val="7"/>
    <w:qFormat/>
    <w:uiPriority w:val="99"/>
    <w:rPr>
      <w:shd w:val="clear" w:color="auto" w:fill="auto"/>
    </w:rPr>
  </w:style>
  <w:style w:type="character" w:customStyle="1" w:styleId="30">
    <w:name w:val="cls"/>
    <w:basedOn w:val="7"/>
    <w:qFormat/>
    <w:uiPriority w:val="99"/>
  </w:style>
  <w:style w:type="character" w:customStyle="1" w:styleId="31">
    <w:name w:val="cur_tit"/>
    <w:basedOn w:val="7"/>
    <w:qFormat/>
    <w:uiPriority w:val="99"/>
    <w:rPr>
      <w:color w:val="auto"/>
      <w:sz w:val="21"/>
      <w:szCs w:val="21"/>
    </w:rPr>
  </w:style>
  <w:style w:type="character" w:customStyle="1" w:styleId="32">
    <w:name w:val="cur_tit1"/>
    <w:basedOn w:val="7"/>
    <w:qFormat/>
    <w:uiPriority w:val="99"/>
    <w:rPr>
      <w:color w:val="auto"/>
      <w:sz w:val="21"/>
      <w:szCs w:val="21"/>
    </w:rPr>
  </w:style>
  <w:style w:type="character" w:customStyle="1" w:styleId="33">
    <w:name w:val="cur_tit2"/>
    <w:basedOn w:val="7"/>
    <w:qFormat/>
    <w:uiPriority w:val="99"/>
    <w:rPr>
      <w:color w:val="auto"/>
      <w:sz w:val="18"/>
      <w:szCs w:val="18"/>
    </w:rPr>
  </w:style>
  <w:style w:type="character" w:customStyle="1" w:styleId="34">
    <w:name w:val="col7"/>
    <w:basedOn w:val="7"/>
    <w:qFormat/>
    <w:uiPriority w:val="99"/>
    <w:rPr>
      <w:color w:val="auto"/>
      <w:shd w:val="clear" w:color="auto" w:fill="auto"/>
    </w:rPr>
  </w:style>
  <w:style w:type="character" w:customStyle="1" w:styleId="35">
    <w:name w:val="ct_r4"/>
    <w:basedOn w:val="7"/>
    <w:qFormat/>
    <w:uiPriority w:val="99"/>
  </w:style>
  <w:style w:type="character" w:customStyle="1" w:styleId="36">
    <w:name w:val="ct_r5"/>
    <w:basedOn w:val="7"/>
    <w:qFormat/>
    <w:uiPriority w:val="99"/>
  </w:style>
  <w:style w:type="character" w:customStyle="1" w:styleId="37">
    <w:name w:val="tic"/>
    <w:basedOn w:val="7"/>
    <w:qFormat/>
    <w:uiPriority w:val="99"/>
  </w:style>
  <w:style w:type="character" w:customStyle="1" w:styleId="38">
    <w:name w:val="tic1"/>
    <w:basedOn w:val="7"/>
    <w:qFormat/>
    <w:uiPriority w:val="99"/>
  </w:style>
  <w:style w:type="character" w:customStyle="1" w:styleId="39">
    <w:name w:val="mic"/>
    <w:basedOn w:val="7"/>
    <w:qFormat/>
    <w:uiPriority w:val="99"/>
    <w:rPr>
      <w:bdr w:val="single" w:color="auto" w:sz="6" w:space="0"/>
      <w:shd w:val="clear" w:color="auto" w:fill="auto"/>
    </w:rPr>
  </w:style>
  <w:style w:type="character" w:customStyle="1" w:styleId="40">
    <w:name w:val="mic1"/>
    <w:basedOn w:val="7"/>
    <w:qFormat/>
    <w:uiPriority w:val="99"/>
    <w:rPr>
      <w:bdr w:val="single" w:color="auto" w:sz="6" w:space="0"/>
      <w:shd w:val="clear" w:color="auto" w:fill="auto"/>
    </w:rPr>
  </w:style>
  <w:style w:type="character" w:customStyle="1" w:styleId="41">
    <w:name w:val="bic"/>
    <w:basedOn w:val="7"/>
    <w:qFormat/>
    <w:uiPriority w:val="99"/>
  </w:style>
  <w:style w:type="character" w:customStyle="1" w:styleId="42">
    <w:name w:val="bic1"/>
    <w:basedOn w:val="7"/>
    <w:qFormat/>
    <w:uiPriority w:val="99"/>
  </w:style>
  <w:style w:type="character" w:customStyle="1" w:styleId="43">
    <w:name w:val="m_bg"/>
    <w:basedOn w:val="7"/>
    <w:qFormat/>
    <w:uiPriority w:val="99"/>
    <w:rPr>
      <w:rFonts w:ascii="微软雅黑" w:hAnsi="微软雅黑" w:eastAsia="微软雅黑" w:cs="微软雅黑"/>
      <w:color w:val="FFFFFF"/>
      <w:sz w:val="28"/>
      <w:szCs w:val="28"/>
    </w:rPr>
  </w:style>
  <w:style w:type="character" w:customStyle="1" w:styleId="44">
    <w:name w:val="r_bg"/>
    <w:basedOn w:val="7"/>
    <w:qFormat/>
    <w:uiPriority w:val="99"/>
  </w:style>
  <w:style w:type="character" w:customStyle="1" w:styleId="45">
    <w:name w:val="l_bg"/>
    <w:basedOn w:val="7"/>
    <w:qFormat/>
    <w:uiPriority w:val="99"/>
  </w:style>
  <w:style w:type="character" w:customStyle="1" w:styleId="46">
    <w:name w:val="learn_ed_ing_img"/>
    <w:basedOn w:val="7"/>
    <w:qFormat/>
    <w:uiPriority w:val="99"/>
    <w:rPr>
      <w:color w:val="auto"/>
      <w:sz w:val="18"/>
      <w:szCs w:val="18"/>
    </w:rPr>
  </w:style>
  <w:style w:type="character" w:customStyle="1" w:styleId="47">
    <w:name w:val="ajjd"/>
    <w:basedOn w:val="7"/>
    <w:qFormat/>
    <w:uiPriority w:val="99"/>
    <w:rPr>
      <w:shd w:val="clear" w:color="auto" w:fill="auto"/>
    </w:rPr>
  </w:style>
  <w:style w:type="character" w:customStyle="1" w:styleId="48">
    <w:name w:val="ajjd1"/>
    <w:basedOn w:val="7"/>
    <w:qFormat/>
    <w:uiPriority w:val="99"/>
  </w:style>
  <w:style w:type="character" w:customStyle="1" w:styleId="49">
    <w:name w:val="learn_ed_ing_img_btn"/>
    <w:basedOn w:val="7"/>
    <w:qFormat/>
    <w:uiPriority w:val="99"/>
    <w:rPr>
      <w:vanish/>
      <w:color w:val="auto"/>
      <w:sz w:val="18"/>
      <w:szCs w:val="18"/>
    </w:rPr>
  </w:style>
  <w:style w:type="character" w:customStyle="1" w:styleId="50">
    <w:name w:val="ct_l4"/>
    <w:basedOn w:val="7"/>
    <w:qFormat/>
    <w:uiPriority w:val="99"/>
  </w:style>
  <w:style w:type="character" w:customStyle="1" w:styleId="51">
    <w:name w:val="ct_l5"/>
    <w:basedOn w:val="7"/>
    <w:qFormat/>
    <w:uiPriority w:val="99"/>
  </w:style>
  <w:style w:type="character" w:customStyle="1" w:styleId="52">
    <w:name w:val="rit_tips"/>
    <w:basedOn w:val="7"/>
    <w:qFormat/>
    <w:uiPriority w:val="99"/>
    <w:rPr>
      <w:color w:val="auto"/>
    </w:rPr>
  </w:style>
  <w:style w:type="character" w:customStyle="1" w:styleId="53">
    <w:name w:val="learned_status"/>
    <w:basedOn w:val="7"/>
    <w:qFormat/>
    <w:uiPriority w:val="99"/>
  </w:style>
  <w:style w:type="character" w:customStyle="1" w:styleId="54">
    <w:name w:val="un_cur_tit"/>
    <w:basedOn w:val="7"/>
    <w:qFormat/>
    <w:uiPriority w:val="99"/>
    <w:rPr>
      <w:color w:val="auto"/>
      <w:sz w:val="18"/>
      <w:szCs w:val="18"/>
    </w:rPr>
  </w:style>
  <w:style w:type="character" w:customStyle="1" w:styleId="55">
    <w:name w:val="learning_status"/>
    <w:basedOn w:val="7"/>
    <w:qFormat/>
    <w:uiPriority w:val="99"/>
  </w:style>
  <w:style w:type="character" w:customStyle="1" w:styleId="56">
    <w:name w:val="un_learn"/>
    <w:basedOn w:val="7"/>
    <w:qFormat/>
    <w:uiPriority w:val="99"/>
    <w:rPr>
      <w:color w:val="auto"/>
      <w:sz w:val="18"/>
      <w:szCs w:val="18"/>
    </w:rPr>
  </w:style>
  <w:style w:type="character" w:customStyle="1" w:styleId="57">
    <w:name w:val="learn_ed_ing_div"/>
    <w:basedOn w:val="7"/>
    <w:qFormat/>
    <w:uiPriority w:val="99"/>
    <w:rPr>
      <w:color w:val="auto"/>
      <w:sz w:val="18"/>
      <w:szCs w:val="18"/>
    </w:rPr>
  </w:style>
  <w:style w:type="character" w:customStyle="1" w:styleId="58">
    <w:name w:val="pjjd"/>
    <w:basedOn w:val="7"/>
    <w:qFormat/>
    <w:uiPriority w:val="99"/>
    <w:rPr>
      <w:shd w:val="clear" w:color="auto" w:fill="auto"/>
    </w:rPr>
  </w:style>
  <w:style w:type="character" w:customStyle="1" w:styleId="59">
    <w:name w:val="pjjd1"/>
    <w:basedOn w:val="7"/>
    <w:qFormat/>
    <w:uiPriority w:val="99"/>
  </w:style>
  <w:style w:type="character" w:customStyle="1" w:styleId="60">
    <w:name w:val="col1"/>
    <w:basedOn w:val="7"/>
    <w:qFormat/>
    <w:uiPriority w:val="99"/>
  </w:style>
  <w:style w:type="character" w:customStyle="1" w:styleId="61">
    <w:name w:val="jhjd"/>
    <w:basedOn w:val="7"/>
    <w:qFormat/>
    <w:uiPriority w:val="99"/>
    <w:rPr>
      <w:shd w:val="clear" w:color="auto" w:fill="auto"/>
    </w:rPr>
  </w:style>
  <w:style w:type="character" w:customStyle="1" w:styleId="62">
    <w:name w:val="jhjd1"/>
    <w:basedOn w:val="7"/>
    <w:qFormat/>
    <w:uiPriority w:val="99"/>
  </w:style>
  <w:style w:type="character" w:customStyle="1" w:styleId="63">
    <w:name w:val="l_tt"/>
    <w:basedOn w:val="7"/>
    <w:qFormat/>
    <w:uiPriority w:val="99"/>
    <w:rPr>
      <w:b/>
      <w:bCs/>
      <w:color w:val="auto"/>
      <w:sz w:val="21"/>
      <w:szCs w:val="21"/>
    </w:rPr>
  </w:style>
  <w:style w:type="character" w:customStyle="1" w:styleId="64">
    <w:name w:val="nbd2"/>
    <w:basedOn w:val="7"/>
    <w:qFormat/>
    <w:uiPriority w:val="99"/>
  </w:style>
  <w:style w:type="character" w:customStyle="1" w:styleId="65">
    <w:name w:val="col5"/>
    <w:basedOn w:val="7"/>
    <w:qFormat/>
    <w:uiPriority w:val="99"/>
  </w:style>
  <w:style w:type="character" w:customStyle="1" w:styleId="66">
    <w:name w:val="col6"/>
    <w:basedOn w:val="7"/>
    <w:qFormat/>
    <w:uiPriority w:val="99"/>
  </w:style>
  <w:style w:type="character" w:customStyle="1" w:styleId="67">
    <w:name w:val="col61"/>
    <w:basedOn w:val="7"/>
    <w:qFormat/>
    <w:uiPriority w:val="99"/>
    <w:rPr>
      <w:color w:val="auto"/>
      <w:shd w:val="clear" w:color="auto" w:fill="auto"/>
    </w:rPr>
  </w:style>
  <w:style w:type="character" w:customStyle="1" w:styleId="68">
    <w:name w:val="col4"/>
    <w:basedOn w:val="7"/>
    <w:qFormat/>
    <w:uiPriority w:val="99"/>
  </w:style>
  <w:style w:type="character" w:customStyle="1" w:styleId="69">
    <w:name w:val="col41"/>
    <w:basedOn w:val="7"/>
    <w:qFormat/>
    <w:uiPriority w:val="99"/>
    <w:rPr>
      <w:color w:val="auto"/>
      <w:shd w:val="clear" w:color="auto" w:fill="auto"/>
    </w:rPr>
  </w:style>
  <w:style w:type="character" w:customStyle="1" w:styleId="70">
    <w:name w:val="col3"/>
    <w:basedOn w:val="7"/>
    <w:qFormat/>
    <w:uiPriority w:val="99"/>
  </w:style>
  <w:style w:type="character" w:customStyle="1" w:styleId="71">
    <w:name w:val="col31"/>
    <w:basedOn w:val="7"/>
    <w:qFormat/>
    <w:uiPriority w:val="99"/>
    <w:rPr>
      <w:color w:val="auto"/>
      <w:shd w:val="clear" w:color="auto" w:fill="auto"/>
    </w:rPr>
  </w:style>
  <w:style w:type="character" w:customStyle="1" w:styleId="72">
    <w:name w:val="col2"/>
    <w:basedOn w:val="7"/>
    <w:qFormat/>
    <w:uiPriority w:val="99"/>
  </w:style>
  <w:style w:type="character" w:customStyle="1" w:styleId="73">
    <w:name w:val="col21"/>
    <w:basedOn w:val="7"/>
    <w:qFormat/>
    <w:uiPriority w:val="99"/>
    <w:rPr>
      <w:color w:val="auto"/>
      <w:shd w:val="clear" w:color="auto" w:fill="auto"/>
    </w:rPr>
  </w:style>
  <w:style w:type="character" w:customStyle="1" w:styleId="74">
    <w:name w:val="zj"/>
    <w:basedOn w:val="7"/>
    <w:qFormat/>
    <w:uiPriority w:val="99"/>
    <w:rPr>
      <w:color w:val="auto"/>
      <w:sz w:val="18"/>
      <w:szCs w:val="18"/>
    </w:rPr>
  </w:style>
  <w:style w:type="character" w:customStyle="1" w:styleId="75">
    <w:name w:val="zj1"/>
    <w:basedOn w:val="7"/>
    <w:qFormat/>
    <w:uiPriority w:val="99"/>
    <w:rPr>
      <w:color w:val="auto"/>
      <w:sz w:val="18"/>
      <w:szCs w:val="18"/>
    </w:rPr>
  </w:style>
  <w:style w:type="character" w:customStyle="1" w:styleId="76">
    <w:name w:val="sjjd1"/>
    <w:basedOn w:val="7"/>
    <w:qFormat/>
    <w:uiPriority w:val="99"/>
  </w:style>
  <w:style w:type="character" w:customStyle="1" w:styleId="77">
    <w:name w:val="close4"/>
    <w:basedOn w:val="7"/>
    <w:qFormat/>
    <w:uiPriority w:val="99"/>
  </w:style>
  <w:style w:type="character" w:customStyle="1" w:styleId="78">
    <w:name w:val="capters1"/>
    <w:basedOn w:val="7"/>
    <w:qFormat/>
    <w:uiPriority w:val="99"/>
    <w:rPr>
      <w:color w:val="auto"/>
      <w:sz w:val="21"/>
      <w:szCs w:val="21"/>
    </w:rPr>
  </w:style>
  <w:style w:type="character" w:customStyle="1" w:styleId="79">
    <w:name w:val="capters2"/>
    <w:basedOn w:val="7"/>
    <w:qFormat/>
    <w:uiPriority w:val="99"/>
    <w:rPr>
      <w:color w:val="auto"/>
    </w:rPr>
  </w:style>
  <w:style w:type="character" w:customStyle="1" w:styleId="80">
    <w:name w:val="col51"/>
    <w:basedOn w:val="7"/>
    <w:qFormat/>
    <w:uiPriority w:val="99"/>
    <w:rPr>
      <w:color w:val="auto"/>
      <w:shd w:val="clear" w:color="auto" w:fill="auto"/>
    </w:rPr>
  </w:style>
  <w:style w:type="character" w:customStyle="1" w:styleId="81">
    <w:name w:val="ct_l"/>
    <w:basedOn w:val="7"/>
    <w:qFormat/>
    <w:uiPriority w:val="99"/>
  </w:style>
  <w:style w:type="character" w:customStyle="1" w:styleId="82">
    <w:name w:val="ct_l1"/>
    <w:basedOn w:val="7"/>
    <w:qFormat/>
    <w:uiPriority w:val="99"/>
    <w:rPr>
      <w:color w:val="auto"/>
      <w:sz w:val="21"/>
      <w:szCs w:val="21"/>
    </w:rPr>
  </w:style>
  <w:style w:type="character" w:customStyle="1" w:styleId="83">
    <w:name w:val="close"/>
    <w:basedOn w:val="7"/>
    <w:qFormat/>
    <w:uiPriority w:val="99"/>
  </w:style>
  <w:style w:type="character" w:customStyle="1" w:styleId="84">
    <w:name w:val="ct_r"/>
    <w:basedOn w:val="7"/>
    <w:qFormat/>
    <w:uiPriority w:val="99"/>
  </w:style>
  <w:style w:type="character" w:customStyle="1" w:styleId="85">
    <w:name w:val="ct_r1"/>
    <w:basedOn w:val="7"/>
    <w:qFormat/>
    <w:uiPriority w:val="99"/>
  </w:style>
  <w:style w:type="character" w:customStyle="1" w:styleId="86">
    <w:name w:val="nbd"/>
    <w:basedOn w:val="7"/>
    <w:qFormat/>
    <w:uiPriority w:val="99"/>
  </w:style>
  <w:style w:type="character" w:customStyle="1" w:styleId="87">
    <w:name w:val="close22"/>
    <w:basedOn w:val="7"/>
    <w:qFormat/>
    <w:uiPriority w:val="99"/>
  </w:style>
  <w:style w:type="character" w:customStyle="1" w:styleId="88">
    <w:name w:val="Balloon Text Char"/>
    <w:basedOn w:val="7"/>
    <w:link w:val="3"/>
    <w:semiHidden/>
    <w:qFormat/>
    <w:uiPriority w:val="99"/>
    <w:rPr>
      <w:sz w:val="0"/>
      <w:szCs w:val="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微软中国</Company>
  <Pages>3</Pages>
  <Words>1251</Words>
  <Characters>1262</Characters>
  <Lines>0</Lines>
  <Paragraphs>0</Paragraphs>
  <TotalTime>193</TotalTime>
  <ScaleCrop>false</ScaleCrop>
  <LinksUpToDate>false</LinksUpToDate>
  <CharactersWithSpaces>1274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2016-08-29T02:06:00Z</dcterms:created>
  <dc:creator>微软用户</dc:creator>
  <cp:lastModifiedBy>加菲</cp:lastModifiedBy>
  <cp:lastPrinted>2017-09-15T06:29:00Z</cp:lastPrinted>
  <dcterms:modified xsi:type="dcterms:W3CDTF">2025-09-10T14:11:15Z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eyJoZGlkIjoiMTFhNjRhNjNmYzI2M2NhZTc5MzY1ZWU4ZDk3ODg4MjciLCJ1c2VySWQiOiI0ODQwMTk5MjAifQ==</vt:lpwstr>
  </property>
  <property fmtid="{D5CDD505-2E9C-101B-9397-08002B2CF9AE}" pid="4" name="ICV">
    <vt:lpwstr>ECD90AB6065E48EFA0771E46AC08C939_13</vt:lpwstr>
  </property>
</Properties>
</file>