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E22C6">
      <w:pPr>
        <w:spacing w:line="500" w:lineRule="exact"/>
        <w:jc w:val="center"/>
        <w:rPr>
          <w:rFonts w:hint="eastAsia" w:ascii="黑体" w:hAnsi="黑体" w:eastAsia="黑体" w:cs="黑体"/>
          <w:b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32"/>
          <w:szCs w:val="32"/>
        </w:rPr>
        <w:t>《刑法学》考试大纲</w:t>
      </w:r>
    </w:p>
    <w:p w14:paraId="0858B1DB">
      <w:pPr>
        <w:spacing w:line="500" w:lineRule="exact"/>
        <w:jc w:val="center"/>
        <w:rPr>
          <w:rFonts w:hint="eastAsia" w:ascii="黑体" w:hAnsi="黑体" w:eastAsia="黑体" w:cs="黑体"/>
          <w:b/>
          <w:sz w:val="32"/>
          <w:szCs w:val="32"/>
        </w:rPr>
      </w:pPr>
    </w:p>
    <w:p w14:paraId="5A28F02D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一、考查目标及要求</w:t>
      </w:r>
    </w:p>
    <w:p w14:paraId="6F92DE10">
      <w:pPr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要求考生全面系统地掌握《刑法学》中的基本概念、基本理论、基本原则和基本制度，能够运用刑法学的基本理论解决司法实践中的具体问题。</w:t>
      </w:r>
    </w:p>
    <w:p w14:paraId="705E0558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二、考试内容</w:t>
      </w:r>
    </w:p>
    <w:p w14:paraId="20FF05E0">
      <w:pPr>
        <w:spacing w:line="360" w:lineRule="auto"/>
        <w:ind w:firstLine="240" w:firstLineChars="1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1.刑法概述</w:t>
      </w:r>
    </w:p>
    <w:p w14:paraId="0CFC45DC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1.1犯罪的概念与分类</w:t>
      </w:r>
    </w:p>
    <w:p w14:paraId="4510B8BA">
      <w:pPr>
        <w:spacing w:line="360" w:lineRule="auto"/>
        <w:ind w:left="-24" w:firstLine="720" w:firstLineChars="3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</w:t>
      </w:r>
      <w:r>
        <w:rPr>
          <w:rFonts w:hint="eastAsia" w:ascii="宋体" w:hAnsi="宋体" w:eastAsia="宋体" w:cs="宋体"/>
          <w:bCs/>
          <w:sz w:val="24"/>
          <w:szCs w:val="24"/>
        </w:rPr>
        <w:t>刑罚的概念与特征</w:t>
      </w:r>
    </w:p>
    <w:p w14:paraId="2D8B8D11">
      <w:pPr>
        <w:spacing w:line="360" w:lineRule="auto"/>
        <w:ind w:left="-24" w:firstLine="720" w:firstLineChars="3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1.3</w:t>
      </w:r>
      <w:r>
        <w:rPr>
          <w:rFonts w:hint="eastAsia" w:ascii="宋体" w:hAnsi="宋体" w:eastAsia="宋体" w:cs="宋体"/>
          <w:bCs/>
          <w:sz w:val="24"/>
          <w:szCs w:val="24"/>
        </w:rPr>
        <w:t>刑法的概念与性质</w:t>
      </w:r>
    </w:p>
    <w:p w14:paraId="5DAF8251">
      <w:pPr>
        <w:spacing w:line="360" w:lineRule="auto"/>
        <w:ind w:firstLine="240" w:firstLineChars="1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2.刑法基本原则</w:t>
      </w:r>
    </w:p>
    <w:p w14:paraId="31273FA8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1.1罪刑法定原则</w:t>
      </w:r>
    </w:p>
    <w:p w14:paraId="49C1EEE4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1.2罪刑均衡原则</w:t>
      </w:r>
    </w:p>
    <w:p w14:paraId="2FF67905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1.3刑法适用平等原则</w:t>
      </w:r>
    </w:p>
    <w:p w14:paraId="1D8D86A4">
      <w:pPr>
        <w:spacing w:line="360" w:lineRule="auto"/>
        <w:ind w:firstLine="240" w:firstLineChars="1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3.刑法的适用范围</w:t>
      </w:r>
    </w:p>
    <w:p w14:paraId="5973028A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1.1刑法的空间效力</w:t>
      </w:r>
    </w:p>
    <w:p w14:paraId="2C35547B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1.2刑法的时间效力</w:t>
      </w:r>
    </w:p>
    <w:p w14:paraId="14F6BF30">
      <w:pPr>
        <w:spacing w:line="360" w:lineRule="auto"/>
        <w:ind w:firstLine="240" w:firstLineChars="1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4.犯罪论体系概述</w:t>
      </w:r>
    </w:p>
    <w:p w14:paraId="5911595F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1.1苏联、中国的四要件体系</w:t>
      </w:r>
    </w:p>
    <w:p w14:paraId="099E6F8D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1.2德日的阶层式体系</w:t>
      </w:r>
    </w:p>
    <w:p w14:paraId="1E2A2621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1.3英美的双层次体系</w:t>
      </w:r>
    </w:p>
    <w:p w14:paraId="5205726A">
      <w:pPr>
        <w:spacing w:line="360" w:lineRule="auto"/>
        <w:ind w:firstLine="240" w:firstLineChars="1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5.犯罪客观构成要件</w:t>
      </w:r>
    </w:p>
    <w:p w14:paraId="36032FB7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1.1身份要件与单位犯罪</w:t>
      </w:r>
    </w:p>
    <w:p w14:paraId="334A45D7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1.2行为概念与不作为</w:t>
      </w:r>
    </w:p>
    <w:p w14:paraId="43661216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1.3结果要素与因果关系</w:t>
      </w:r>
    </w:p>
    <w:p w14:paraId="3DD0ACAF">
      <w:pPr>
        <w:spacing w:line="360" w:lineRule="auto"/>
        <w:ind w:firstLine="240" w:firstLineChars="1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6.犯罪主观构成要件</w:t>
      </w:r>
    </w:p>
    <w:p w14:paraId="097D957C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1.1犯罪故意</w:t>
      </w:r>
    </w:p>
    <w:p w14:paraId="31DC7CB5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1.2犯罪过失</w:t>
      </w:r>
    </w:p>
    <w:p w14:paraId="72A8EA3E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1.3事实认识错误</w:t>
      </w:r>
    </w:p>
    <w:p w14:paraId="552F3918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1.4动机与目的</w:t>
      </w:r>
    </w:p>
    <w:p w14:paraId="0FAE2F34">
      <w:pPr>
        <w:spacing w:line="360" w:lineRule="auto"/>
        <w:ind w:firstLine="240" w:firstLineChars="1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7.违法排除事由</w:t>
      </w:r>
    </w:p>
    <w:p w14:paraId="28559D6E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1.1违法排除事由的一般理论</w:t>
      </w:r>
    </w:p>
    <w:p w14:paraId="77855FFF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1.2正当防卫</w:t>
      </w:r>
    </w:p>
    <w:p w14:paraId="52C0AE13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1.3紧急避险</w:t>
      </w:r>
    </w:p>
    <w:p w14:paraId="44E2F33B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1.4其他违法排除事由</w:t>
      </w:r>
    </w:p>
    <w:p w14:paraId="519A0097">
      <w:pPr>
        <w:spacing w:line="360" w:lineRule="auto"/>
        <w:ind w:firstLine="240" w:firstLineChars="1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8.责任阻却事由</w:t>
      </w:r>
    </w:p>
    <w:p w14:paraId="1C1578C0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1.1责任能力概述</w:t>
      </w:r>
    </w:p>
    <w:p w14:paraId="7EC613B2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1.2责任年龄与精神障碍</w:t>
      </w:r>
    </w:p>
    <w:p w14:paraId="0FEE8B7A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1.3违法性认识错误</w:t>
      </w:r>
    </w:p>
    <w:p w14:paraId="4D698BE1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1.4期待可能性概念与判断标准</w:t>
      </w:r>
    </w:p>
    <w:p w14:paraId="6528184B">
      <w:pPr>
        <w:spacing w:line="360" w:lineRule="auto"/>
        <w:ind w:firstLine="240" w:firstLineChars="1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9.犯罪的特殊形态</w:t>
      </w:r>
    </w:p>
    <w:p w14:paraId="4E38E21E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1.1犯罪预备</w:t>
      </w:r>
    </w:p>
    <w:p w14:paraId="77476FD0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1.2犯罪未遂</w:t>
      </w:r>
    </w:p>
    <w:p w14:paraId="0A997361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1.3犯罪中止</w:t>
      </w:r>
    </w:p>
    <w:p w14:paraId="3BEC0A9C">
      <w:pPr>
        <w:spacing w:line="360" w:lineRule="auto"/>
        <w:ind w:firstLine="240" w:firstLineChars="1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10.共同犯罪</w:t>
      </w:r>
    </w:p>
    <w:p w14:paraId="695FC941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1.1共同犯罪的成立条件</w:t>
      </w:r>
    </w:p>
    <w:p w14:paraId="1AB8A080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1.2共同犯罪人的分类</w:t>
      </w:r>
    </w:p>
    <w:p w14:paraId="37F218D4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1.3共同犯罪人的处罚</w:t>
      </w:r>
    </w:p>
    <w:p w14:paraId="5DAF5E0C">
      <w:pPr>
        <w:spacing w:line="360" w:lineRule="auto"/>
        <w:ind w:firstLine="240" w:firstLineChars="1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11.罪数理论</w:t>
      </w:r>
    </w:p>
    <w:p w14:paraId="2BB7D4D1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1.1罪数的区分</w:t>
      </w:r>
    </w:p>
    <w:p w14:paraId="466C2354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1.2法条竞合与想象竞合</w:t>
      </w:r>
    </w:p>
    <w:p w14:paraId="3D941958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1.3继续犯、连续犯、吸收犯、牵连犯</w:t>
      </w:r>
    </w:p>
    <w:p w14:paraId="759D17E9">
      <w:pPr>
        <w:spacing w:line="360" w:lineRule="auto"/>
        <w:ind w:firstLine="240" w:firstLineChars="1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12.刑罚理论</w:t>
      </w:r>
    </w:p>
    <w:p w14:paraId="26AB48C5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1.1刑罚正当性理论</w:t>
      </w:r>
    </w:p>
    <w:p w14:paraId="1413829D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1.2刑罚的分类</w:t>
      </w:r>
    </w:p>
    <w:p w14:paraId="4B867ABB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1.3刑罚的裁量</w:t>
      </w:r>
    </w:p>
    <w:p w14:paraId="011F2C88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1.4刑罚的执行</w:t>
      </w:r>
    </w:p>
    <w:p w14:paraId="23FC13A8">
      <w:pPr>
        <w:spacing w:line="360" w:lineRule="auto"/>
        <w:ind w:left="-24"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1.5刑罚的消灭</w:t>
      </w:r>
    </w:p>
    <w:p w14:paraId="188ADAFE">
      <w:pPr>
        <w:spacing w:line="360" w:lineRule="auto"/>
        <w:ind w:firstLine="240" w:firstLineChars="1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13.刑法分则</w:t>
      </w:r>
    </w:p>
    <w:p w14:paraId="220001C7">
      <w:pPr>
        <w:spacing w:line="360" w:lineRule="auto"/>
        <w:ind w:left="-24" w:firstLine="720" w:firstLineChars="3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刑法分则各章重点罪名</w:t>
      </w:r>
    </w:p>
    <w:p w14:paraId="69E9AAE9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三、参考文献</w:t>
      </w:r>
    </w:p>
    <w:p w14:paraId="6FA5BD6B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1.刑法总论 周光权著 中国人民大学出版社</w:t>
      </w:r>
    </w:p>
    <w:p w14:paraId="44609779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2.刑法各论 周光权著 中国人民大学出版社</w:t>
      </w:r>
    </w:p>
    <w:p w14:paraId="0DBF87CD">
      <w:pPr>
        <w:pStyle w:val="7"/>
        <w:ind w:left="420" w:firstLine="0" w:firstLineChars="0"/>
        <w:rPr>
          <w:rFonts w:hint="eastAsia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2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YxYjU1ZGYyNzAyZjNiZDY0YTNmMWQwMDM3MWUxNDUifQ=="/>
  </w:docVars>
  <w:rsids>
    <w:rsidRoot w:val="00821B84"/>
    <w:rsid w:val="000647B0"/>
    <w:rsid w:val="00085864"/>
    <w:rsid w:val="000C6003"/>
    <w:rsid w:val="000D3BC4"/>
    <w:rsid w:val="00151971"/>
    <w:rsid w:val="00234C7C"/>
    <w:rsid w:val="002755F0"/>
    <w:rsid w:val="00286D43"/>
    <w:rsid w:val="002C3630"/>
    <w:rsid w:val="00344D85"/>
    <w:rsid w:val="003D46E4"/>
    <w:rsid w:val="00460907"/>
    <w:rsid w:val="0048732A"/>
    <w:rsid w:val="00516B66"/>
    <w:rsid w:val="005B7C9A"/>
    <w:rsid w:val="006179B4"/>
    <w:rsid w:val="006C4EBB"/>
    <w:rsid w:val="00807F1F"/>
    <w:rsid w:val="00812190"/>
    <w:rsid w:val="00821B84"/>
    <w:rsid w:val="0083003D"/>
    <w:rsid w:val="008354AC"/>
    <w:rsid w:val="008438AE"/>
    <w:rsid w:val="008660DF"/>
    <w:rsid w:val="00877F2E"/>
    <w:rsid w:val="008878D7"/>
    <w:rsid w:val="008C57DC"/>
    <w:rsid w:val="008E0C1A"/>
    <w:rsid w:val="0092627F"/>
    <w:rsid w:val="0095141A"/>
    <w:rsid w:val="009602D8"/>
    <w:rsid w:val="009663C0"/>
    <w:rsid w:val="009A090D"/>
    <w:rsid w:val="009B20B8"/>
    <w:rsid w:val="00A40778"/>
    <w:rsid w:val="00A40BDC"/>
    <w:rsid w:val="00AB5C7B"/>
    <w:rsid w:val="00B2456E"/>
    <w:rsid w:val="00B52D64"/>
    <w:rsid w:val="00BA4684"/>
    <w:rsid w:val="00BA5D72"/>
    <w:rsid w:val="00C14C37"/>
    <w:rsid w:val="00C44ABE"/>
    <w:rsid w:val="00CA7FAF"/>
    <w:rsid w:val="00D44A71"/>
    <w:rsid w:val="00D91DB3"/>
    <w:rsid w:val="00E9131C"/>
    <w:rsid w:val="00EA4E23"/>
    <w:rsid w:val="00F07854"/>
    <w:rsid w:val="00F37E19"/>
    <w:rsid w:val="00F55521"/>
    <w:rsid w:val="4F682E76"/>
    <w:rsid w:val="EDE79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页眉 字符"/>
    <w:link w:val="4"/>
    <w:semiHidden/>
    <w:locked/>
    <w:uiPriority w:val="99"/>
    <w:rPr>
      <w:sz w:val="18"/>
      <w:szCs w:val="18"/>
    </w:rPr>
  </w:style>
  <w:style w:type="character" w:customStyle="1" w:styleId="9">
    <w:name w:val="页脚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批注框文本 字符"/>
    <w:link w:val="2"/>
    <w:semiHidden/>
    <w:qFormat/>
    <w:uiPriority w:val="99"/>
    <w:rPr>
      <w:rFonts w:cs="等线"/>
      <w:sz w:val="0"/>
      <w:szCs w:val="0"/>
    </w:rPr>
  </w:style>
  <w:style w:type="paragraph" w:customStyle="1" w:styleId="11">
    <w:name w:val="彩色列表 - 强调文字颜色 1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synu</Company>
  <Pages>3</Pages>
  <Words>358</Words>
  <Characters>359</Characters>
  <Lines>13</Lines>
  <Paragraphs>11</Paragraphs>
  <TotalTime>14</TotalTime>
  <ScaleCrop>false</ScaleCrop>
  <LinksUpToDate>false</LinksUpToDate>
  <CharactersWithSpaces>706</CharactersWithSpaces>
  <Application>WPS Office_12.1.22218.22218_F1E327BC-269C-435d-A152-05C5408002CA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2025-08-21T10:45:00Z</dcterms:created>
  <dc:creator>田鹏辉</dc:creator>
  <cp:lastModifiedBy>妞妞</cp:lastModifiedBy>
  <cp:lastPrinted>2017-09-18T14:19:00Z</cp:lastPrinted>
  <dcterms:modified xsi:type="dcterms:W3CDTF">2025-08-21T12:23:30Z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2052-12.1.22218.22218</vt:lpwstr>
  </property>
  <property fmtid="{D5CDD505-2E9C-101B-9397-08002B2CF9AE}" pid="3" name="ICV">
    <vt:lpwstr>C9A66AB6C50FC695429FA6683481CE28_43</vt:lpwstr>
  </property>
</Properties>
</file>