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432E83">
      <w:pPr>
        <w:jc w:val="center"/>
        <w:textAlignment w:val="baseline"/>
        <w:rPr>
          <w:rFonts w:ascii="宋体" w:hAnsi="宋体" w:eastAsia="宋体" w:cs="宋体"/>
          <w:b/>
          <w:bCs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</w:rPr>
        <w:t>《化学教学论》考试大纲</w:t>
      </w:r>
    </w:p>
    <w:p w14:paraId="5E5C4B21">
      <w:pPr>
        <w:jc w:val="center"/>
        <w:textAlignment w:val="baseline"/>
        <w:rPr>
          <w:rFonts w:ascii="宋体" w:hAnsi="宋体" w:eastAsia="宋体"/>
          <w:b/>
          <w:bCs/>
          <w:color w:val="000000" w:themeColor="text1"/>
          <w:sz w:val="32"/>
          <w:szCs w:val="32"/>
        </w:rPr>
      </w:pPr>
    </w:p>
    <w:p w14:paraId="35708F43">
      <w:pPr>
        <w:widowControl w:val="0"/>
        <w:spacing w:after="0" w:line="400" w:lineRule="atLeast"/>
        <w:jc w:val="both"/>
        <w:textAlignment w:val="baseline"/>
        <w:rPr>
          <w:rFonts w:ascii="宋体" w:hAnsi="宋体" w:eastAsia="宋体"/>
          <w:color w:val="000000" w:themeColor="text1"/>
          <w:sz w:val="24"/>
          <w:szCs w:val="24"/>
        </w:rPr>
      </w:pPr>
      <w:r>
        <w:rPr>
          <w:rFonts w:hint="eastAsia" w:ascii="黑体" w:hAnsi="宋体" w:eastAsia="黑体" w:cs="黑体"/>
          <w:color w:val="000000" w:themeColor="text1"/>
          <w:kern w:val="2"/>
          <w:sz w:val="24"/>
          <w:szCs w:val="24"/>
          <w:lang w:val="en-US" w:eastAsia="zh-CN"/>
        </w:rPr>
        <w:t>一</w:t>
      </w:r>
      <w:r>
        <w:rPr>
          <w:rFonts w:hint="eastAsia" w:ascii="黑体" w:hAnsi="宋体" w:eastAsia="黑体" w:cs="黑体"/>
          <w:color w:val="000000" w:themeColor="text1"/>
          <w:kern w:val="2"/>
          <w:sz w:val="24"/>
          <w:szCs w:val="24"/>
        </w:rPr>
        <w:t>、考查目标</w:t>
      </w:r>
    </w:p>
    <w:p w14:paraId="3A34BE9A">
      <w:pPr>
        <w:spacing w:after="0" w:line="400" w:lineRule="atLeast"/>
        <w:ind w:firstLine="420" w:firstLineChars="200"/>
        <w:textAlignment w:val="baseline"/>
        <w:rPr>
          <w:rFonts w:ascii="宋体" w:hAnsi="宋体" w:eastAsia="宋体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</w:rPr>
        <w:t>要求考生系统掌握化学课程与教学的基础知识和基本方法，能够运用所学的基础知识和基本方法分析、判断和解决有关化学教学的理论问题和实际问题。</w:t>
      </w:r>
    </w:p>
    <w:p w14:paraId="1480FBCE">
      <w:pPr>
        <w:spacing w:after="0" w:line="400" w:lineRule="atLeast"/>
        <w:textAlignment w:val="baseline"/>
        <w:rPr>
          <w:rFonts w:ascii="宋体" w:hAnsi="宋体" w:eastAsia="宋体"/>
          <w:color w:val="000000" w:themeColor="text1"/>
          <w:sz w:val="24"/>
          <w:szCs w:val="24"/>
        </w:rPr>
      </w:pPr>
      <w:r>
        <w:rPr>
          <w:rFonts w:hint="eastAsia" w:ascii="黑体" w:hAnsi="宋体" w:eastAsia="黑体" w:cs="黑体"/>
          <w:color w:val="000000" w:themeColor="text1"/>
          <w:kern w:val="2"/>
          <w:sz w:val="24"/>
          <w:szCs w:val="24"/>
          <w:lang w:val="en-US" w:eastAsia="zh-CN"/>
        </w:rPr>
        <w:t>二</w:t>
      </w:r>
      <w:bookmarkStart w:id="0" w:name="_GoBack"/>
      <w:bookmarkEnd w:id="0"/>
      <w:r>
        <w:rPr>
          <w:rFonts w:hint="eastAsia" w:ascii="黑体" w:hAnsi="宋体" w:eastAsia="黑体" w:cs="黑体"/>
          <w:color w:val="000000" w:themeColor="text1"/>
          <w:kern w:val="2"/>
          <w:sz w:val="24"/>
          <w:szCs w:val="24"/>
        </w:rPr>
        <w:t>、考试内容</w:t>
      </w:r>
    </w:p>
    <w:p w14:paraId="3348C9DB">
      <w:pPr>
        <w:spacing w:after="0" w:line="400" w:lineRule="atLeast"/>
        <w:ind w:firstLine="422" w:firstLineChars="200"/>
        <w:textAlignment w:val="baseline"/>
        <w:rPr>
          <w:rFonts w:ascii="宋体" w:hAnsi="宋体" w:eastAsia="宋体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</w:rPr>
        <w:t>（一）  中学化学新课程</w:t>
      </w:r>
    </w:p>
    <w:p w14:paraId="5D8C028F">
      <w:pPr>
        <w:spacing w:after="0" w:line="400" w:lineRule="exact"/>
        <w:ind w:firstLine="420" w:firstLineChars="200"/>
        <w:textAlignment w:val="baseline"/>
        <w:rPr>
          <w:rFonts w:ascii="宋体" w:hAnsi="宋体" w:eastAsia="宋体" w:cs="宋体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</w:rPr>
        <w:t>1.了解化学课程设置的意义和形式，掌握《义务教育化学课程标准（2022年版）》和《高中化学课程标准（2017年版2020年修订）》的基本内容和特点</w:t>
      </w:r>
    </w:p>
    <w:p w14:paraId="5F4B18B7">
      <w:pPr>
        <w:spacing w:after="0" w:line="400" w:lineRule="exact"/>
        <w:ind w:firstLine="420" w:firstLineChars="200"/>
        <w:textAlignment w:val="baseline"/>
        <w:rPr>
          <w:rFonts w:ascii="宋体" w:hAnsi="宋体" w:eastAsia="宋体" w:cs="宋体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</w:rPr>
        <w:t>2.掌握化学课程的性质、基本理念和设计思路</w:t>
      </w:r>
    </w:p>
    <w:p w14:paraId="5F000C7B">
      <w:pPr>
        <w:spacing w:after="0" w:line="400" w:lineRule="exact"/>
        <w:ind w:firstLine="420" w:firstLineChars="200"/>
        <w:textAlignment w:val="baseline"/>
        <w:rPr>
          <w:rFonts w:ascii="宋体" w:hAnsi="宋体" w:eastAsia="宋体" w:cs="宋体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</w:rPr>
        <w:t>3.了解化学课程的目标及课程主要内容</w:t>
      </w:r>
    </w:p>
    <w:p w14:paraId="1FEBA905">
      <w:pPr>
        <w:spacing w:after="0" w:line="400" w:lineRule="exact"/>
        <w:ind w:firstLine="420" w:firstLineChars="200"/>
        <w:textAlignment w:val="baseline"/>
        <w:rPr>
          <w:rFonts w:ascii="宋体" w:hAnsi="宋体" w:eastAsia="宋体" w:cs="宋体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</w:rPr>
        <w:t>4.初步了解化学教科书的编写理念和体系结构、呈现形式</w:t>
      </w:r>
    </w:p>
    <w:p w14:paraId="678ABA33">
      <w:pPr>
        <w:spacing w:after="0" w:line="400" w:lineRule="atLeast"/>
        <w:ind w:firstLine="422" w:firstLineChars="200"/>
        <w:textAlignment w:val="baseline"/>
        <w:rPr>
          <w:rFonts w:ascii="宋体" w:hAnsi="宋体" w:eastAsia="宋体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</w:rPr>
        <w:t>（二）  中学化学教学的基本原理</w:t>
      </w:r>
    </w:p>
    <w:p w14:paraId="0DD6AF48">
      <w:pPr>
        <w:spacing w:after="0" w:line="400" w:lineRule="exact"/>
        <w:ind w:firstLine="420" w:firstLineChars="200"/>
        <w:textAlignment w:val="baseline"/>
        <w:rPr>
          <w:rFonts w:ascii="宋体" w:hAnsi="宋体" w:eastAsia="宋体"/>
          <w:color w:val="000000" w:themeColor="text1"/>
          <w:sz w:val="21"/>
          <w:szCs w:val="21"/>
        </w:rPr>
      </w:pPr>
      <w:r>
        <w:rPr>
          <w:rFonts w:ascii="宋体" w:hAnsi="宋体" w:eastAsia="宋体" w:cs="宋体"/>
          <w:color w:val="000000" w:themeColor="text1"/>
          <w:sz w:val="21"/>
          <w:szCs w:val="21"/>
        </w:rPr>
        <w:t>1.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</w:rPr>
        <w:t>了解化学教学设计的概念</w:t>
      </w:r>
    </w:p>
    <w:p w14:paraId="000F04CC">
      <w:pPr>
        <w:spacing w:after="0" w:line="400" w:lineRule="exact"/>
        <w:ind w:firstLine="420" w:firstLineChars="200"/>
        <w:textAlignment w:val="baseline"/>
        <w:rPr>
          <w:rFonts w:ascii="宋体" w:hAnsi="宋体" w:eastAsia="宋体"/>
          <w:color w:val="000000" w:themeColor="text1"/>
          <w:sz w:val="21"/>
          <w:szCs w:val="21"/>
        </w:rPr>
      </w:pPr>
      <w:r>
        <w:rPr>
          <w:rFonts w:ascii="宋体" w:hAnsi="宋体" w:eastAsia="宋体" w:cs="宋体"/>
          <w:color w:val="000000" w:themeColor="text1"/>
          <w:sz w:val="21"/>
          <w:szCs w:val="21"/>
        </w:rPr>
        <w:t>2.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</w:rPr>
        <w:t>了解化学教学设计的层次</w:t>
      </w:r>
    </w:p>
    <w:p w14:paraId="5B37BCF5">
      <w:pPr>
        <w:spacing w:after="0" w:line="400" w:lineRule="exact"/>
        <w:ind w:firstLine="420" w:firstLineChars="200"/>
        <w:textAlignment w:val="baseline"/>
        <w:rPr>
          <w:rFonts w:ascii="宋体" w:hAnsi="宋体" w:eastAsia="宋体"/>
          <w:color w:val="000000" w:themeColor="text1"/>
          <w:sz w:val="21"/>
          <w:szCs w:val="21"/>
        </w:rPr>
      </w:pPr>
      <w:r>
        <w:rPr>
          <w:rFonts w:ascii="宋体" w:hAnsi="宋体" w:eastAsia="宋体" w:cs="宋体"/>
          <w:color w:val="000000" w:themeColor="text1"/>
          <w:sz w:val="21"/>
          <w:szCs w:val="21"/>
        </w:rPr>
        <w:t>3.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</w:rPr>
        <w:t>知道化学教学设计的学习理论基础</w:t>
      </w:r>
    </w:p>
    <w:p w14:paraId="0458DB5A">
      <w:pPr>
        <w:spacing w:after="0" w:line="400" w:lineRule="exact"/>
        <w:ind w:firstLine="420" w:firstLineChars="200"/>
        <w:textAlignment w:val="baseline"/>
        <w:rPr>
          <w:rFonts w:ascii="宋体" w:hAnsi="宋体" w:eastAsia="宋体" w:cs="宋体"/>
          <w:color w:val="000000" w:themeColor="text1"/>
          <w:sz w:val="21"/>
          <w:szCs w:val="21"/>
        </w:rPr>
      </w:pPr>
      <w:r>
        <w:rPr>
          <w:rFonts w:ascii="宋体" w:hAnsi="宋体" w:eastAsia="宋体" w:cs="宋体"/>
          <w:color w:val="000000" w:themeColor="text1"/>
          <w:sz w:val="21"/>
          <w:szCs w:val="21"/>
        </w:rPr>
        <w:t>4.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</w:rPr>
        <w:t>知道化学教学设计的教学理论基础</w:t>
      </w:r>
    </w:p>
    <w:p w14:paraId="5392B36B">
      <w:pPr>
        <w:spacing w:after="0" w:line="400" w:lineRule="atLeast"/>
        <w:ind w:firstLine="422" w:firstLineChars="200"/>
        <w:textAlignment w:val="baseline"/>
        <w:rPr>
          <w:rFonts w:ascii="宋体" w:hAnsi="宋体" w:eastAsia="宋体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</w:rPr>
        <w:t>（三）  化学教学实施基本技能与策略</w:t>
      </w:r>
    </w:p>
    <w:p w14:paraId="3DF9F207">
      <w:pPr>
        <w:spacing w:after="0" w:line="400" w:lineRule="atLeast"/>
        <w:ind w:firstLine="420" w:firstLineChars="200"/>
        <w:textAlignment w:val="baseline"/>
        <w:rPr>
          <w:rFonts w:ascii="宋体" w:hAnsi="宋体" w:eastAsia="宋体" w:cs="宋体"/>
          <w:color w:val="000000" w:themeColor="text1"/>
          <w:sz w:val="21"/>
          <w:szCs w:val="21"/>
        </w:rPr>
      </w:pPr>
      <w:r>
        <w:rPr>
          <w:rFonts w:ascii="宋体" w:hAnsi="宋体" w:eastAsia="宋体" w:cs="宋体"/>
          <w:color w:val="000000" w:themeColor="text1"/>
          <w:sz w:val="21"/>
          <w:szCs w:val="21"/>
        </w:rPr>
        <w:t>1.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</w:rPr>
        <w:t>了解化学教学实施的内涵，掌握化学教学过程的特点</w:t>
      </w:r>
      <w:r>
        <w:rPr>
          <w:rFonts w:ascii="宋体" w:hAnsi="宋体" w:eastAsia="宋体" w:cs="宋体"/>
          <w:color w:val="000000" w:themeColor="text1"/>
          <w:sz w:val="21"/>
          <w:szCs w:val="21"/>
        </w:rPr>
        <w:t xml:space="preserve"> </w:t>
      </w:r>
    </w:p>
    <w:p w14:paraId="38C6CE6F">
      <w:pPr>
        <w:spacing w:after="0" w:line="400" w:lineRule="atLeast"/>
        <w:ind w:firstLine="420" w:firstLineChars="200"/>
        <w:textAlignment w:val="baseline"/>
        <w:rPr>
          <w:rFonts w:ascii="宋体" w:hAnsi="宋体" w:eastAsia="宋体"/>
          <w:color w:val="000000" w:themeColor="text1"/>
          <w:sz w:val="21"/>
          <w:szCs w:val="21"/>
        </w:rPr>
      </w:pPr>
      <w:r>
        <w:rPr>
          <w:rFonts w:ascii="宋体" w:hAnsi="宋体" w:eastAsia="宋体" w:cs="宋体"/>
          <w:color w:val="000000" w:themeColor="text1"/>
          <w:sz w:val="21"/>
          <w:szCs w:val="21"/>
        </w:rPr>
        <w:t>2.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</w:rPr>
        <w:t>熟练掌握化学课堂教学语言技能、课堂导入技能、探究教学技能、提问技能、板书技能、教学情境创设、课堂教学组织与管理等技能</w:t>
      </w:r>
    </w:p>
    <w:p w14:paraId="3DEA54A3">
      <w:pPr>
        <w:spacing w:after="0" w:line="400" w:lineRule="atLeast"/>
        <w:ind w:firstLine="422" w:firstLineChars="200"/>
        <w:textAlignment w:val="baseline"/>
        <w:rPr>
          <w:rFonts w:ascii="宋体" w:hAnsi="宋体" w:eastAsia="宋体" w:cs="宋体"/>
          <w:b/>
          <w:bCs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</w:rPr>
        <w:t>（四）  中学生的化学学习与评价</w:t>
      </w:r>
    </w:p>
    <w:p w14:paraId="61BDC2A9">
      <w:pPr>
        <w:spacing w:after="0" w:line="400" w:lineRule="atLeast"/>
        <w:ind w:firstLine="420" w:firstLineChars="200"/>
        <w:textAlignment w:val="baseline"/>
        <w:rPr>
          <w:rFonts w:ascii="宋体" w:hAnsi="宋体" w:eastAsia="宋体" w:cs="宋体"/>
          <w:color w:val="000000" w:themeColor="text1"/>
          <w:sz w:val="21"/>
          <w:szCs w:val="21"/>
        </w:rPr>
      </w:pPr>
      <w:r>
        <w:rPr>
          <w:rFonts w:ascii="宋体" w:hAnsi="宋体" w:eastAsia="宋体" w:cs="宋体"/>
          <w:color w:val="000000" w:themeColor="text1"/>
          <w:sz w:val="21"/>
          <w:szCs w:val="21"/>
        </w:rPr>
        <w:t>1.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</w:rPr>
        <w:t>掌握化学学习策略的内涵</w:t>
      </w:r>
    </w:p>
    <w:p w14:paraId="47E1B83E">
      <w:pPr>
        <w:spacing w:after="0" w:line="400" w:lineRule="atLeast"/>
        <w:ind w:firstLine="420" w:firstLineChars="200"/>
        <w:textAlignment w:val="baseline"/>
        <w:rPr>
          <w:rFonts w:ascii="宋体" w:hAnsi="宋体" w:eastAsia="宋体" w:cs="宋体"/>
          <w:color w:val="000000" w:themeColor="text1"/>
          <w:sz w:val="21"/>
          <w:szCs w:val="21"/>
        </w:rPr>
      </w:pPr>
      <w:r>
        <w:rPr>
          <w:rFonts w:ascii="宋体" w:hAnsi="宋体" w:eastAsia="宋体" w:cs="宋体"/>
          <w:color w:val="000000" w:themeColor="text1"/>
          <w:sz w:val="21"/>
          <w:szCs w:val="21"/>
        </w:rPr>
        <w:t>2.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</w:rPr>
        <w:t>了解中学化学事实性知识的学习策略</w:t>
      </w:r>
    </w:p>
    <w:p w14:paraId="3965FD1D">
      <w:pPr>
        <w:spacing w:after="0" w:line="400" w:lineRule="atLeast"/>
        <w:ind w:firstLine="420" w:firstLineChars="200"/>
        <w:textAlignment w:val="baseline"/>
        <w:rPr>
          <w:rFonts w:ascii="宋体" w:hAnsi="宋体" w:eastAsia="宋体" w:cs="宋体"/>
          <w:color w:val="000000" w:themeColor="text1"/>
          <w:sz w:val="21"/>
          <w:szCs w:val="21"/>
        </w:rPr>
      </w:pPr>
      <w:r>
        <w:rPr>
          <w:rFonts w:ascii="宋体" w:hAnsi="宋体" w:eastAsia="宋体" w:cs="宋体"/>
          <w:color w:val="000000" w:themeColor="text1"/>
          <w:sz w:val="21"/>
          <w:szCs w:val="21"/>
        </w:rPr>
        <w:t>3.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</w:rPr>
        <w:t>了解中学化学理论性知识的学习策略</w:t>
      </w:r>
    </w:p>
    <w:p w14:paraId="18AC0C2B">
      <w:pPr>
        <w:spacing w:after="0" w:line="400" w:lineRule="atLeast"/>
        <w:ind w:firstLine="420" w:firstLineChars="200"/>
        <w:textAlignment w:val="baseline"/>
        <w:rPr>
          <w:rFonts w:ascii="宋体" w:hAnsi="宋体" w:eastAsia="宋体" w:cs="宋体"/>
          <w:color w:val="000000" w:themeColor="text1"/>
          <w:sz w:val="21"/>
          <w:szCs w:val="21"/>
        </w:rPr>
      </w:pPr>
      <w:r>
        <w:rPr>
          <w:rFonts w:ascii="宋体" w:hAnsi="宋体" w:eastAsia="宋体" w:cs="宋体"/>
          <w:color w:val="000000" w:themeColor="text1"/>
          <w:sz w:val="21"/>
          <w:szCs w:val="21"/>
        </w:rPr>
        <w:t>4.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</w:rPr>
        <w:t>了解中学化学技能性知识的学习策略</w:t>
      </w:r>
    </w:p>
    <w:p w14:paraId="1B5B7DCD">
      <w:pPr>
        <w:spacing w:after="0" w:line="400" w:lineRule="atLeast"/>
        <w:ind w:firstLine="420" w:firstLineChars="200"/>
        <w:textAlignment w:val="baseline"/>
        <w:rPr>
          <w:rFonts w:ascii="宋体" w:hAnsi="宋体" w:eastAsia="宋体" w:cs="宋体"/>
          <w:color w:val="000000" w:themeColor="text1"/>
          <w:sz w:val="21"/>
          <w:szCs w:val="21"/>
        </w:rPr>
      </w:pPr>
      <w:r>
        <w:rPr>
          <w:rFonts w:ascii="宋体" w:hAnsi="宋体" w:eastAsia="宋体" w:cs="宋体"/>
          <w:color w:val="000000" w:themeColor="text1"/>
          <w:sz w:val="21"/>
          <w:szCs w:val="21"/>
        </w:rPr>
        <w:t>5.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</w:rPr>
        <w:t>了解中学化学情意类知识的养成策略</w:t>
      </w:r>
    </w:p>
    <w:p w14:paraId="1FF5F372">
      <w:pPr>
        <w:spacing w:after="0" w:line="400" w:lineRule="atLeast"/>
        <w:ind w:firstLine="420" w:firstLineChars="200"/>
        <w:textAlignment w:val="baseline"/>
        <w:rPr>
          <w:rFonts w:ascii="宋体" w:hAnsi="宋体" w:eastAsia="宋体"/>
          <w:color w:val="000000" w:themeColor="text1"/>
          <w:sz w:val="21"/>
          <w:szCs w:val="21"/>
        </w:rPr>
      </w:pPr>
      <w:r>
        <w:rPr>
          <w:rFonts w:ascii="宋体" w:hAnsi="宋体" w:eastAsia="宋体" w:cs="宋体"/>
          <w:color w:val="000000" w:themeColor="text1"/>
          <w:sz w:val="21"/>
          <w:szCs w:val="21"/>
        </w:rPr>
        <w:t>6.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</w:rPr>
        <w:t>知道化学学习纸笔测试、活动表现评价的内涵</w:t>
      </w:r>
    </w:p>
    <w:p w14:paraId="39892B50">
      <w:pPr>
        <w:spacing w:after="0" w:line="400" w:lineRule="atLeast"/>
        <w:ind w:firstLine="422" w:firstLineChars="200"/>
        <w:textAlignment w:val="baseline"/>
        <w:rPr>
          <w:rFonts w:ascii="宋体" w:hAnsi="宋体" w:eastAsia="宋体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</w:rPr>
        <w:t>（五）  中学化学实验探究教学</w:t>
      </w:r>
    </w:p>
    <w:p w14:paraId="5E4F802A">
      <w:pPr>
        <w:spacing w:after="0" w:line="400" w:lineRule="atLeast"/>
        <w:ind w:firstLine="420" w:firstLineChars="200"/>
        <w:textAlignment w:val="baseline"/>
        <w:rPr>
          <w:rFonts w:ascii="宋体" w:hAnsi="宋体" w:eastAsia="宋体"/>
          <w:color w:val="000000" w:themeColor="text1"/>
          <w:sz w:val="21"/>
          <w:szCs w:val="21"/>
        </w:rPr>
      </w:pPr>
      <w:r>
        <w:rPr>
          <w:rFonts w:hint="eastAsia" w:ascii="宋体" w:hAnsi="宋体" w:eastAsia="宋体"/>
          <w:color w:val="000000" w:themeColor="text1"/>
          <w:sz w:val="21"/>
          <w:szCs w:val="21"/>
        </w:rPr>
        <w:t>1.掌握化学探究能力或探究活动的基本要素及其具体内涵</w:t>
      </w:r>
    </w:p>
    <w:p w14:paraId="2AF4BEE0">
      <w:pPr>
        <w:spacing w:after="0" w:line="400" w:lineRule="atLeast"/>
        <w:ind w:firstLine="420" w:firstLineChars="200"/>
        <w:textAlignment w:val="baseline"/>
        <w:rPr>
          <w:rFonts w:ascii="宋体" w:hAnsi="宋体" w:eastAsia="宋体"/>
          <w:color w:val="000000" w:themeColor="text1"/>
          <w:sz w:val="21"/>
          <w:szCs w:val="21"/>
        </w:rPr>
      </w:pPr>
      <w:r>
        <w:rPr>
          <w:rFonts w:hint="eastAsia" w:ascii="宋体" w:hAnsi="宋体" w:eastAsia="宋体"/>
          <w:color w:val="000000" w:themeColor="text1"/>
          <w:sz w:val="21"/>
          <w:szCs w:val="21"/>
        </w:rPr>
        <w:t>2.熟悉各类型化学探究任务的基本思路</w:t>
      </w:r>
    </w:p>
    <w:p w14:paraId="0A4B5545">
      <w:pPr>
        <w:spacing w:after="0" w:line="400" w:lineRule="atLeast"/>
        <w:ind w:firstLine="420" w:firstLineChars="200"/>
        <w:textAlignment w:val="baseline"/>
        <w:rPr>
          <w:rFonts w:ascii="宋体" w:hAnsi="宋体" w:eastAsia="宋体"/>
          <w:color w:val="000000" w:themeColor="text1"/>
          <w:sz w:val="21"/>
          <w:szCs w:val="21"/>
        </w:rPr>
      </w:pPr>
      <w:r>
        <w:rPr>
          <w:rFonts w:hint="eastAsia" w:ascii="宋体" w:hAnsi="宋体" w:eastAsia="宋体"/>
          <w:color w:val="000000" w:themeColor="text1"/>
          <w:sz w:val="21"/>
          <w:szCs w:val="21"/>
        </w:rPr>
        <w:t>3.掌握化学实验探究教学设计的策略与方法</w:t>
      </w:r>
    </w:p>
    <w:p w14:paraId="0712ECE5">
      <w:pPr>
        <w:spacing w:after="0" w:line="400" w:lineRule="atLeast"/>
        <w:ind w:firstLine="420" w:firstLineChars="200"/>
        <w:textAlignment w:val="baseline"/>
        <w:rPr>
          <w:rFonts w:ascii="宋体" w:hAnsi="宋体" w:eastAsia="宋体" w:cs="宋体"/>
          <w:color w:val="000000" w:themeColor="text1"/>
          <w:sz w:val="21"/>
          <w:szCs w:val="21"/>
        </w:rPr>
      </w:pPr>
      <w:r>
        <w:rPr>
          <w:rFonts w:hint="eastAsia" w:ascii="宋体" w:hAnsi="宋体" w:eastAsia="宋体"/>
          <w:color w:val="000000" w:themeColor="text1"/>
          <w:sz w:val="21"/>
          <w:szCs w:val="21"/>
        </w:rPr>
        <w:t>4.能够针对具体的教学主题撰写探究教学设计并加以实施</w:t>
      </w:r>
    </w:p>
    <w:p w14:paraId="7C16C2D6">
      <w:pPr>
        <w:spacing w:after="0" w:line="400" w:lineRule="atLeast"/>
        <w:ind w:firstLine="422" w:firstLineChars="200"/>
        <w:textAlignment w:val="baseline"/>
        <w:rPr>
          <w:rFonts w:ascii="宋体" w:hAnsi="宋体" w:eastAsia="宋体"/>
          <w:b/>
          <w:bCs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</w:rPr>
        <w:t>（六）  化学课堂教学评价</w:t>
      </w:r>
    </w:p>
    <w:p w14:paraId="103D8E0C">
      <w:pPr>
        <w:spacing w:after="0" w:line="400" w:lineRule="atLeast"/>
        <w:ind w:firstLine="420" w:firstLineChars="200"/>
        <w:textAlignment w:val="baseline"/>
        <w:rPr>
          <w:rFonts w:ascii="宋体" w:hAnsi="宋体" w:eastAsia="宋体"/>
          <w:color w:val="000000" w:themeColor="text1"/>
          <w:sz w:val="21"/>
          <w:szCs w:val="21"/>
        </w:rPr>
      </w:pPr>
      <w:r>
        <w:rPr>
          <w:rFonts w:hint="eastAsia" w:ascii="宋体" w:hAnsi="宋体" w:eastAsia="宋体"/>
          <w:color w:val="000000" w:themeColor="text1"/>
          <w:sz w:val="21"/>
          <w:szCs w:val="21"/>
        </w:rPr>
        <w:t>1.了解化学教学评价的理念、类型与功能</w:t>
      </w:r>
    </w:p>
    <w:p w14:paraId="247F110B">
      <w:pPr>
        <w:spacing w:after="0" w:line="400" w:lineRule="atLeast"/>
        <w:ind w:firstLine="420" w:firstLineChars="200"/>
        <w:textAlignment w:val="baseline"/>
        <w:rPr>
          <w:rFonts w:ascii="宋体" w:hAnsi="宋体" w:eastAsia="宋体"/>
          <w:color w:val="000000" w:themeColor="text1"/>
          <w:sz w:val="21"/>
          <w:szCs w:val="21"/>
        </w:rPr>
      </w:pPr>
      <w:r>
        <w:rPr>
          <w:rFonts w:hint="eastAsia" w:ascii="宋体" w:hAnsi="宋体" w:eastAsia="宋体"/>
          <w:color w:val="000000" w:themeColor="text1"/>
          <w:sz w:val="21"/>
          <w:szCs w:val="21"/>
        </w:rPr>
        <w:t>2.掌握化学听课、评课的方法</w:t>
      </w:r>
    </w:p>
    <w:p w14:paraId="39BD8CB1">
      <w:pPr>
        <w:spacing w:after="0" w:line="400" w:lineRule="atLeast"/>
        <w:ind w:firstLine="420" w:firstLineChars="200"/>
        <w:textAlignment w:val="baseline"/>
        <w:rPr>
          <w:rFonts w:ascii="宋体" w:hAnsi="宋体" w:eastAsia="宋体"/>
          <w:color w:val="000000" w:themeColor="text1"/>
          <w:sz w:val="21"/>
          <w:szCs w:val="21"/>
        </w:rPr>
      </w:pPr>
      <w:r>
        <w:rPr>
          <w:rFonts w:hint="eastAsia" w:ascii="宋体" w:hAnsi="宋体" w:eastAsia="宋体"/>
          <w:color w:val="000000" w:themeColor="text1"/>
          <w:sz w:val="21"/>
          <w:szCs w:val="21"/>
        </w:rPr>
        <w:t>3.了解化学课堂观察的方法和技能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</w:rPr>
        <w:t>　　</w:t>
      </w:r>
    </w:p>
    <w:p w14:paraId="37CB36E5">
      <w:pPr>
        <w:spacing w:after="0" w:line="400" w:lineRule="atLeast"/>
        <w:ind w:firstLine="422" w:firstLineChars="200"/>
        <w:textAlignment w:val="baseline"/>
        <w:rPr>
          <w:rFonts w:ascii="宋体" w:hAnsi="宋体" w:eastAsia="宋体" w:cs="宋体"/>
          <w:b/>
          <w:bCs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</w:rPr>
        <w:t>（七）  中学化学教师专业发展</w:t>
      </w:r>
    </w:p>
    <w:p w14:paraId="0A05CBCE">
      <w:pPr>
        <w:spacing w:after="0" w:line="400" w:lineRule="atLeast"/>
        <w:ind w:firstLine="420" w:firstLineChars="200"/>
        <w:textAlignment w:val="baseline"/>
        <w:rPr>
          <w:rFonts w:ascii="宋体" w:hAnsi="宋体" w:eastAsia="宋体" w:cs="宋体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</w:rPr>
        <w:t>1.知道化学教师应该具备的素质</w:t>
      </w:r>
    </w:p>
    <w:p w14:paraId="1B6864CC">
      <w:pPr>
        <w:spacing w:after="0" w:line="400" w:lineRule="atLeast"/>
        <w:ind w:firstLine="420" w:firstLineChars="200"/>
        <w:textAlignment w:val="baseline"/>
        <w:rPr>
          <w:rFonts w:ascii="宋体" w:hAnsi="宋体" w:eastAsia="宋体" w:cs="宋体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</w:rPr>
        <w:t>2.了解化学教师教学反思的方法与意义</w:t>
      </w:r>
    </w:p>
    <w:p w14:paraId="0EEF9A1D">
      <w:pPr>
        <w:spacing w:after="0" w:line="400" w:lineRule="atLeast"/>
        <w:ind w:firstLine="420" w:firstLineChars="200"/>
        <w:textAlignment w:val="baseline"/>
        <w:rPr>
          <w:rFonts w:ascii="宋体" w:hAnsi="宋体" w:eastAsia="宋体" w:cs="宋体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</w:rPr>
        <w:t>3.掌握化学教育教学研究的基本环节和主要方法</w:t>
      </w:r>
    </w:p>
    <w:p w14:paraId="18F80043">
      <w:pPr>
        <w:spacing w:after="0" w:line="400" w:lineRule="atLeast"/>
        <w:ind w:firstLine="422" w:firstLineChars="200"/>
        <w:textAlignment w:val="baseline"/>
        <w:rPr>
          <w:rFonts w:ascii="宋体" w:hAnsi="宋体" w:eastAsia="宋体" w:cs="宋体"/>
          <w:b/>
          <w:bCs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</w:rPr>
        <w:t>（八）  掌握中学化学学科知识</w:t>
      </w:r>
    </w:p>
    <w:p w14:paraId="7D2EC6E1">
      <w:pPr>
        <w:spacing w:after="0" w:line="400" w:lineRule="atLeast"/>
        <w:ind w:firstLine="420" w:firstLineChars="200"/>
        <w:textAlignment w:val="baseline"/>
        <w:rPr>
          <w:rFonts w:ascii="宋体" w:hAnsi="宋体" w:eastAsia="宋体" w:cs="宋体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</w:rPr>
        <w:t>1.掌握初中化学学科知识</w:t>
      </w:r>
    </w:p>
    <w:p w14:paraId="06909CF4">
      <w:pPr>
        <w:spacing w:after="0" w:line="400" w:lineRule="atLeast"/>
        <w:ind w:firstLine="420" w:firstLineChars="200"/>
        <w:textAlignment w:val="baseline"/>
        <w:rPr>
          <w:rFonts w:ascii="宋体" w:hAnsi="宋体" w:eastAsia="宋体" w:cs="宋体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</w:rPr>
        <w:t>2.掌握高中化学学科知识</w:t>
      </w:r>
    </w:p>
    <w:p w14:paraId="74E1EFD0">
      <w:pPr>
        <w:spacing w:after="0" w:line="400" w:lineRule="atLeast"/>
        <w:ind w:firstLine="420" w:firstLineChars="200"/>
        <w:textAlignment w:val="baseline"/>
        <w:rPr>
          <w:rFonts w:ascii="宋体" w:hAnsi="宋体" w:eastAsia="宋体" w:cs="宋体"/>
          <w:color w:val="000000" w:themeColor="text1"/>
          <w:sz w:val="21"/>
          <w:szCs w:val="21"/>
        </w:rPr>
      </w:pPr>
    </w:p>
    <w:p w14:paraId="1ABA0117">
      <w:pPr>
        <w:spacing w:after="0" w:line="400" w:lineRule="exact"/>
        <w:ind w:firstLine="420" w:firstLineChars="200"/>
        <w:textAlignment w:val="baseline"/>
        <w:rPr>
          <w:rFonts w:ascii="宋体" w:hAnsi="宋体" w:eastAsia="宋体" w:cs="宋体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</w:rPr>
        <w:t>参考书目：</w:t>
      </w:r>
    </w:p>
    <w:p w14:paraId="6CC89303">
      <w:pPr>
        <w:spacing w:after="0" w:line="400" w:lineRule="exact"/>
        <w:ind w:firstLine="420" w:firstLineChars="200"/>
        <w:textAlignment w:val="baseline"/>
        <w:rPr>
          <w:rFonts w:ascii="宋体" w:hAnsi="宋体" w:eastAsia="宋体" w:cs="宋体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</w:rPr>
        <w:t>1.刘知新主编.化学教学论（第五版）.北京：高等教育出版社,2018,11</w:t>
      </w:r>
      <w:r>
        <w:rPr>
          <w:rFonts w:ascii="宋体" w:hAnsi="宋体" w:eastAsia="宋体" w:cs="宋体"/>
          <w:color w:val="000000" w:themeColor="text1"/>
          <w:sz w:val="21"/>
          <w:szCs w:val="21"/>
        </w:rPr>
        <w:t>.</w:t>
      </w:r>
    </w:p>
    <w:p w14:paraId="65BCDB1D">
      <w:pPr>
        <w:spacing w:after="0" w:line="400" w:lineRule="exact"/>
        <w:ind w:firstLine="420" w:firstLineChars="200"/>
        <w:textAlignment w:val="baseline"/>
        <w:rPr>
          <w:rFonts w:ascii="宋体" w:hAnsi="宋体" w:eastAsia="宋体" w:cs="宋体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</w:rPr>
        <w:t>2.刘东方著.基于核心素养的科学探究能力发展研究.北京：科学出版社,2020</w:t>
      </w:r>
      <w:r>
        <w:rPr>
          <w:rFonts w:ascii="宋体" w:hAnsi="宋体" w:eastAsia="宋体" w:cs="宋体"/>
          <w:color w:val="000000" w:themeColor="text1"/>
          <w:sz w:val="21"/>
          <w:szCs w:val="21"/>
        </w:rPr>
        <w:t>,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</w:rPr>
        <w:t>10</w:t>
      </w:r>
      <w:r>
        <w:rPr>
          <w:rFonts w:ascii="宋体" w:hAnsi="宋体" w:eastAsia="宋体" w:cs="宋体"/>
          <w:color w:val="000000" w:themeColor="text1"/>
          <w:sz w:val="21"/>
          <w:szCs w:val="21"/>
        </w:rPr>
        <w:t>.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NotTrackMoves/>
  <w:documentProtection w:enforcement="0"/>
  <w:defaultTabStop w:val="720"/>
  <w:doNotHyphenateCaps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1D50"/>
    <w:rsid w:val="00030C3C"/>
    <w:rsid w:val="00052C24"/>
    <w:rsid w:val="00073060"/>
    <w:rsid w:val="000B7EC9"/>
    <w:rsid w:val="000C5C42"/>
    <w:rsid w:val="000F16FC"/>
    <w:rsid w:val="0010689F"/>
    <w:rsid w:val="001768D4"/>
    <w:rsid w:val="00213C23"/>
    <w:rsid w:val="00213CA0"/>
    <w:rsid w:val="002D24E7"/>
    <w:rsid w:val="002E67F9"/>
    <w:rsid w:val="00323B43"/>
    <w:rsid w:val="00337E47"/>
    <w:rsid w:val="003912A0"/>
    <w:rsid w:val="003A128B"/>
    <w:rsid w:val="003D37D8"/>
    <w:rsid w:val="0040456E"/>
    <w:rsid w:val="00412101"/>
    <w:rsid w:val="00421AE2"/>
    <w:rsid w:val="00426133"/>
    <w:rsid w:val="004358AB"/>
    <w:rsid w:val="0044246B"/>
    <w:rsid w:val="004A0C24"/>
    <w:rsid w:val="004B59D8"/>
    <w:rsid w:val="004D4A36"/>
    <w:rsid w:val="004D7891"/>
    <w:rsid w:val="0050073D"/>
    <w:rsid w:val="0050688A"/>
    <w:rsid w:val="00637758"/>
    <w:rsid w:val="006A77A2"/>
    <w:rsid w:val="006E69CD"/>
    <w:rsid w:val="008130C2"/>
    <w:rsid w:val="00877F5F"/>
    <w:rsid w:val="008B1145"/>
    <w:rsid w:val="008B54E2"/>
    <w:rsid w:val="008B7726"/>
    <w:rsid w:val="008D1B90"/>
    <w:rsid w:val="008F590C"/>
    <w:rsid w:val="0090491D"/>
    <w:rsid w:val="00905864"/>
    <w:rsid w:val="00930C02"/>
    <w:rsid w:val="00973548"/>
    <w:rsid w:val="00984E90"/>
    <w:rsid w:val="00A42AAA"/>
    <w:rsid w:val="00A61E76"/>
    <w:rsid w:val="00A6666C"/>
    <w:rsid w:val="00AF7B25"/>
    <w:rsid w:val="00C10516"/>
    <w:rsid w:val="00C17177"/>
    <w:rsid w:val="00C66314"/>
    <w:rsid w:val="00C84E1C"/>
    <w:rsid w:val="00CA788E"/>
    <w:rsid w:val="00CD134B"/>
    <w:rsid w:val="00CE1439"/>
    <w:rsid w:val="00D316F8"/>
    <w:rsid w:val="00D31D50"/>
    <w:rsid w:val="00D35AFD"/>
    <w:rsid w:val="00D40874"/>
    <w:rsid w:val="00DF4055"/>
    <w:rsid w:val="00E40FDF"/>
    <w:rsid w:val="00E57F72"/>
    <w:rsid w:val="00E71B2A"/>
    <w:rsid w:val="00E73FBD"/>
    <w:rsid w:val="00E7658F"/>
    <w:rsid w:val="00ED7255"/>
    <w:rsid w:val="00EE0F34"/>
    <w:rsid w:val="00EE37D4"/>
    <w:rsid w:val="00EE4724"/>
    <w:rsid w:val="00F200B4"/>
    <w:rsid w:val="00F2098F"/>
    <w:rsid w:val="00F66DA4"/>
    <w:rsid w:val="012C1482"/>
    <w:rsid w:val="01501BFB"/>
    <w:rsid w:val="057418AE"/>
    <w:rsid w:val="0F3401CF"/>
    <w:rsid w:val="1E1124DC"/>
    <w:rsid w:val="1ED33FB6"/>
    <w:rsid w:val="1F3E14F4"/>
    <w:rsid w:val="293F501D"/>
    <w:rsid w:val="29C95AA9"/>
    <w:rsid w:val="2B82163E"/>
    <w:rsid w:val="33910386"/>
    <w:rsid w:val="37734284"/>
    <w:rsid w:val="390B3A1D"/>
    <w:rsid w:val="39747CB4"/>
    <w:rsid w:val="3E855642"/>
    <w:rsid w:val="45A21BA4"/>
    <w:rsid w:val="48026158"/>
    <w:rsid w:val="4B236905"/>
    <w:rsid w:val="4F62149F"/>
    <w:rsid w:val="503F7CD4"/>
    <w:rsid w:val="507F6AD1"/>
    <w:rsid w:val="560F1188"/>
    <w:rsid w:val="63343DF6"/>
    <w:rsid w:val="66A54F99"/>
    <w:rsid w:val="674438DA"/>
    <w:rsid w:val="689025A7"/>
    <w:rsid w:val="6C480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ahoma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字符"/>
    <w:link w:val="3"/>
    <w:semiHidden/>
    <w:qFormat/>
    <w:locked/>
    <w:uiPriority w:val="99"/>
    <w:rPr>
      <w:rFonts w:ascii="Tahoma" w:hAnsi="Tahoma" w:cs="Tahoma"/>
      <w:sz w:val="18"/>
      <w:szCs w:val="18"/>
    </w:rPr>
  </w:style>
  <w:style w:type="character" w:customStyle="1" w:styleId="7">
    <w:name w:val="页脚 字符"/>
    <w:link w:val="2"/>
    <w:semiHidden/>
    <w:qFormat/>
    <w:locked/>
    <w:uiPriority w:val="99"/>
    <w:rPr>
      <w:rFonts w:ascii="Tahoma" w:hAnsi="Tahoma" w:cs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synu</Company>
  <Pages>2</Pages>
  <Words>942</Words>
  <Characters>1000</Characters>
  <Lines>7</Lines>
  <Paragraphs>2</Paragraphs>
  <TotalTime>16</TotalTime>
  <ScaleCrop>false</ScaleCrop>
  <LinksUpToDate>false</LinksUpToDate>
  <CharactersWithSpaces>1028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本真</cp:lastModifiedBy>
  <dcterms:modified xsi:type="dcterms:W3CDTF">2025-09-04T06:52:15Z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eyJoZGlkIjoiNDQzMTJlOWRlZjQyMjU5NDJkN2ZiMzU1OWI4YWEwNjkiLCJ1c2VySWQiOiI0MDQ0NzU0OTcifQ==</vt:lpwstr>
  </property>
  <property fmtid="{D5CDD505-2E9C-101B-9397-08002B2CF9AE}" pid="4" name="ICV">
    <vt:lpwstr>B615BCBD74E4427EB0E285586D462334_12</vt:lpwstr>
  </property>
</Properties>
</file>