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F4A85" w14:textId="0E736B6F" w:rsidR="008B003F" w:rsidRDefault="00AD5EC2">
      <w:pPr>
        <w:jc w:val="center"/>
        <w:rPr>
          <w:rFonts w:ascii="宋体" w:cs="宋体"/>
          <w:b/>
          <w:bCs/>
          <w:sz w:val="32"/>
          <w:szCs w:val="32"/>
        </w:rPr>
      </w:pPr>
      <w:bookmarkStart w:id="0" w:name="OLE_LINK2"/>
      <w:r>
        <w:rPr>
          <w:rFonts w:ascii="宋体" w:cs="宋体" w:hint="eastAsia"/>
          <w:b/>
          <w:bCs/>
          <w:sz w:val="32"/>
          <w:szCs w:val="32"/>
        </w:rPr>
        <w:t>《中国古典文献学》考试大纲</w:t>
      </w:r>
    </w:p>
    <w:p w14:paraId="7CED273C" w14:textId="3842B6BF" w:rsidR="00AD5EC2" w:rsidRPr="00AD5EC2" w:rsidRDefault="00AD5EC2" w:rsidP="00AD5EC2">
      <w:pPr>
        <w:jc w:val="center"/>
        <w:rPr>
          <w:rFonts w:ascii="宋体" w:hint="eastAsia"/>
          <w:b/>
          <w:sz w:val="32"/>
        </w:rPr>
      </w:pPr>
      <w:r>
        <w:rPr>
          <w:rFonts w:ascii="宋体" w:hint="eastAsia"/>
          <w:b/>
          <w:sz w:val="32"/>
        </w:rPr>
        <w:t>适用专业：</w:t>
      </w:r>
      <w:r>
        <w:rPr>
          <w:rFonts w:ascii="宋体"/>
          <w:b/>
          <w:sz w:val="32"/>
        </w:rPr>
        <w:t>050104</w:t>
      </w:r>
      <w:r>
        <w:rPr>
          <w:rFonts w:ascii="宋体" w:hint="eastAsia"/>
          <w:b/>
          <w:sz w:val="32"/>
        </w:rPr>
        <w:t>中国古典文献学</w:t>
      </w:r>
    </w:p>
    <w:bookmarkEnd w:id="0"/>
    <w:p w14:paraId="2BE6BFEA" w14:textId="77777777" w:rsidR="008B003F" w:rsidRDefault="00AD5EC2">
      <w:pPr>
        <w:spacing w:line="460" w:lineRule="exac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一、考试目标及要求</w:t>
      </w:r>
    </w:p>
    <w:p w14:paraId="4E5D4AA0" w14:textId="77777777" w:rsidR="008B003F" w:rsidRDefault="00AD5EC2">
      <w:pPr>
        <w:spacing w:line="460" w:lineRule="exact"/>
        <w:ind w:firstLineChars="200" w:firstLine="420"/>
        <w:rPr>
          <w:rFonts w:ascii="宋体" w:cs="Times New Roman"/>
        </w:rPr>
      </w:pPr>
      <w:r>
        <w:rPr>
          <w:rFonts w:ascii="宋体" w:hAnsi="宋体" w:cs="宋体" w:hint="eastAsia"/>
        </w:rPr>
        <w:t>全日制攻读硕士学位研究生入学考试中国古典文献学科目考试内容，包括中国古典文献学等一门汉语言文学学科基础课程，要求考生系统掌握相关学科的基本知识、基础理论和基本方法，并能运用相关理论和方法分析、解决中国古典文献学习和研究中的实际问题。</w:t>
      </w:r>
    </w:p>
    <w:p w14:paraId="6C04B510" w14:textId="77777777" w:rsidR="008B003F" w:rsidRDefault="008B003F">
      <w:pPr>
        <w:spacing w:line="460" w:lineRule="exact"/>
        <w:ind w:firstLineChars="200" w:firstLine="420"/>
        <w:rPr>
          <w:rFonts w:ascii="宋体" w:cs="Times New Roman"/>
        </w:rPr>
      </w:pPr>
    </w:p>
    <w:p w14:paraId="0BA317F5" w14:textId="77777777" w:rsidR="008B003F" w:rsidRDefault="00AD5EC2">
      <w:pPr>
        <w:spacing w:line="460" w:lineRule="exac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二、考试内容</w:t>
      </w:r>
    </w:p>
    <w:p w14:paraId="0ADAD046" w14:textId="77777777" w:rsidR="008B003F" w:rsidRDefault="00AD5EC2">
      <w:pPr>
        <w:spacing w:line="460" w:lineRule="exact"/>
        <w:ind w:firstLineChars="200" w:firstLine="422"/>
        <w:rPr>
          <w:rFonts w:ascii="宋体" w:cs="Times New Roman"/>
          <w:b/>
          <w:bCs/>
        </w:rPr>
      </w:pPr>
      <w:r>
        <w:rPr>
          <w:rFonts w:ascii="宋体" w:hAnsi="宋体" w:cs="宋体" w:hint="eastAsia"/>
          <w:b/>
          <w:bCs/>
        </w:rPr>
        <w:t>绪论</w:t>
      </w:r>
    </w:p>
    <w:p w14:paraId="0774BEBC" w14:textId="77777777" w:rsidR="008B003F" w:rsidRDefault="00AD5EC2">
      <w:pPr>
        <w:spacing w:line="460" w:lineRule="exact"/>
        <w:ind w:firstLineChars="200" w:firstLine="420"/>
        <w:rPr>
          <w:rFonts w:ascii="宋体" w:cs="Times New Roman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．文献、古典文献学的定义。</w:t>
      </w:r>
    </w:p>
    <w:p w14:paraId="24C5F9B5" w14:textId="77777777" w:rsidR="008B003F" w:rsidRDefault="00AD5EC2">
      <w:pPr>
        <w:spacing w:line="460" w:lineRule="exact"/>
        <w:ind w:firstLineChars="200" w:firstLine="420"/>
        <w:rPr>
          <w:rFonts w:ascii="宋体" w:cs="Times New Roman"/>
        </w:rPr>
      </w:pPr>
      <w:r>
        <w:rPr>
          <w:rFonts w:ascii="宋体" w:hAnsi="宋体" w:cs="宋体"/>
        </w:rPr>
        <w:t xml:space="preserve">2. </w:t>
      </w:r>
      <w:r>
        <w:rPr>
          <w:rFonts w:ascii="宋体" w:hAnsi="宋体" w:cs="宋体" w:hint="eastAsia"/>
        </w:rPr>
        <w:t>古典文献学的下属分支学科及其功用。</w:t>
      </w:r>
    </w:p>
    <w:p w14:paraId="5A094C33" w14:textId="77777777" w:rsidR="008B003F" w:rsidRDefault="00AD5EC2">
      <w:pPr>
        <w:spacing w:line="460" w:lineRule="exact"/>
        <w:ind w:firstLineChars="200" w:firstLine="422"/>
        <w:rPr>
          <w:rFonts w:ascii="宋体" w:cs="Times New Roman"/>
          <w:b/>
          <w:bCs/>
        </w:rPr>
      </w:pPr>
      <w:r>
        <w:rPr>
          <w:rFonts w:ascii="宋体" w:hAnsi="宋体" w:cs="宋体" w:hint="eastAsia"/>
          <w:b/>
          <w:bCs/>
        </w:rPr>
        <w:t>第一章</w:t>
      </w:r>
      <w:r>
        <w:rPr>
          <w:rFonts w:ascii="宋体" w:hAnsi="宋体" w:cs="宋体"/>
          <w:b/>
          <w:bCs/>
        </w:rPr>
        <w:t xml:space="preserve"> </w:t>
      </w:r>
      <w:r>
        <w:rPr>
          <w:rFonts w:ascii="宋体" w:hAnsi="宋体" w:cs="宋体" w:hint="eastAsia"/>
          <w:b/>
          <w:bCs/>
        </w:rPr>
        <w:t>古典文献的载体与类型</w:t>
      </w:r>
    </w:p>
    <w:p w14:paraId="31BD2A41" w14:textId="77777777" w:rsidR="008B003F" w:rsidRDefault="00AD5EC2">
      <w:pPr>
        <w:spacing w:line="460" w:lineRule="exact"/>
        <w:ind w:firstLineChars="200" w:firstLine="420"/>
        <w:rPr>
          <w:rFonts w:ascii="宋体" w:cs="Times New Roman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．古典文献各种载体形式及其特点。</w:t>
      </w:r>
    </w:p>
    <w:p w14:paraId="410ABE67" w14:textId="77777777" w:rsidR="008B003F" w:rsidRDefault="00AD5EC2">
      <w:pPr>
        <w:spacing w:line="460" w:lineRule="exact"/>
        <w:ind w:firstLineChars="200" w:firstLine="420"/>
        <w:rPr>
          <w:rFonts w:ascii="宋体" w:cs="Times New Roman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．古典文献传抄方式的历史演变。</w:t>
      </w:r>
    </w:p>
    <w:p w14:paraId="54375780" w14:textId="77777777" w:rsidR="008B003F" w:rsidRDefault="00AD5EC2">
      <w:pPr>
        <w:spacing w:line="460" w:lineRule="exact"/>
        <w:ind w:firstLineChars="200" w:firstLine="420"/>
        <w:rPr>
          <w:rFonts w:ascii="宋体" w:cs="Times New Roman"/>
        </w:rPr>
      </w:pP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．古典文献的几种常见类型之间的区别（如总集与别集，丛书与类书等）。</w:t>
      </w:r>
    </w:p>
    <w:p w14:paraId="6A249A6C" w14:textId="77777777" w:rsidR="008B003F" w:rsidRDefault="00AD5EC2">
      <w:pPr>
        <w:spacing w:line="460" w:lineRule="exact"/>
        <w:ind w:firstLineChars="200" w:firstLine="422"/>
        <w:rPr>
          <w:rFonts w:ascii="宋体" w:cs="Times New Roman"/>
          <w:b/>
          <w:bCs/>
        </w:rPr>
      </w:pPr>
      <w:r>
        <w:rPr>
          <w:rFonts w:ascii="宋体" w:hAnsi="宋体" w:cs="宋体" w:hint="eastAsia"/>
          <w:b/>
          <w:bCs/>
        </w:rPr>
        <w:t>第二章</w:t>
      </w:r>
      <w:r>
        <w:rPr>
          <w:rFonts w:ascii="宋体" w:hAnsi="宋体" w:cs="宋体"/>
          <w:b/>
          <w:bCs/>
        </w:rPr>
        <w:t xml:space="preserve"> </w:t>
      </w:r>
      <w:r>
        <w:rPr>
          <w:rFonts w:ascii="宋体" w:hAnsi="宋体" w:cs="宋体" w:hint="eastAsia"/>
          <w:b/>
          <w:bCs/>
        </w:rPr>
        <w:t>古典文</w:t>
      </w:r>
      <w:r>
        <w:rPr>
          <w:rFonts w:ascii="宋体" w:hAnsi="宋体" w:cs="宋体" w:hint="eastAsia"/>
          <w:b/>
          <w:bCs/>
        </w:rPr>
        <w:t>献的目录</w:t>
      </w:r>
    </w:p>
    <w:p w14:paraId="194501AB" w14:textId="77777777" w:rsidR="008B003F" w:rsidRDefault="00AD5EC2">
      <w:pPr>
        <w:spacing w:line="460" w:lineRule="exact"/>
        <w:ind w:firstLineChars="200" w:firstLine="420"/>
        <w:rPr>
          <w:rFonts w:ascii="宋体" w:cs="Times New Roman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．目录与目录学的定义。</w:t>
      </w:r>
    </w:p>
    <w:p w14:paraId="075DCE33" w14:textId="77777777" w:rsidR="008B003F" w:rsidRDefault="00AD5EC2">
      <w:pPr>
        <w:spacing w:line="460" w:lineRule="exact"/>
        <w:ind w:firstLineChars="200" w:firstLine="420"/>
        <w:rPr>
          <w:rFonts w:ascii="宋体" w:cs="Times New Roman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．古代目录书的分类，常用目录书的编著情况。</w:t>
      </w:r>
    </w:p>
    <w:p w14:paraId="34BC1C2C" w14:textId="77777777" w:rsidR="008B003F" w:rsidRDefault="00AD5EC2">
      <w:pPr>
        <w:spacing w:line="460" w:lineRule="exact"/>
        <w:ind w:firstLineChars="200" w:firstLine="420"/>
        <w:rPr>
          <w:rFonts w:ascii="宋体" w:cs="Times New Roman"/>
        </w:rPr>
      </w:pP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．古代目录的基本结构，各部分的基本内容。</w:t>
      </w:r>
    </w:p>
    <w:p w14:paraId="2F918CD1" w14:textId="77777777" w:rsidR="008B003F" w:rsidRDefault="00AD5EC2">
      <w:pPr>
        <w:spacing w:line="460" w:lineRule="exact"/>
        <w:ind w:firstLineChars="200" w:firstLine="420"/>
        <w:rPr>
          <w:rFonts w:ascii="宋体" w:cs="Times New Roman"/>
        </w:rPr>
      </w:pP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．古代目录分类法的演变。</w:t>
      </w:r>
    </w:p>
    <w:p w14:paraId="7DD3F6AD" w14:textId="77777777" w:rsidR="008B003F" w:rsidRDefault="00AD5EC2">
      <w:pPr>
        <w:spacing w:line="460" w:lineRule="exact"/>
        <w:ind w:firstLineChars="200" w:firstLine="420"/>
        <w:rPr>
          <w:rFonts w:ascii="宋体" w:cs="Times New Roman"/>
        </w:rPr>
      </w:pP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．目录在学术研究中的作用。</w:t>
      </w:r>
    </w:p>
    <w:p w14:paraId="47AB595C" w14:textId="77777777" w:rsidR="008B003F" w:rsidRDefault="00AD5EC2">
      <w:pPr>
        <w:spacing w:line="460" w:lineRule="exact"/>
        <w:ind w:firstLineChars="200" w:firstLine="422"/>
        <w:rPr>
          <w:rFonts w:ascii="宋体" w:cs="Times New Roman"/>
          <w:b/>
          <w:bCs/>
        </w:rPr>
      </w:pPr>
      <w:r>
        <w:rPr>
          <w:rFonts w:ascii="宋体" w:hAnsi="宋体" w:cs="宋体" w:hint="eastAsia"/>
          <w:b/>
          <w:bCs/>
        </w:rPr>
        <w:t>第三章</w:t>
      </w:r>
      <w:r>
        <w:rPr>
          <w:rFonts w:ascii="宋体" w:hAnsi="宋体" w:cs="宋体"/>
          <w:b/>
          <w:bCs/>
        </w:rPr>
        <w:t xml:space="preserve"> </w:t>
      </w:r>
      <w:r>
        <w:rPr>
          <w:rFonts w:ascii="宋体" w:hAnsi="宋体" w:cs="宋体" w:hint="eastAsia"/>
          <w:b/>
          <w:bCs/>
        </w:rPr>
        <w:t>古典文献的版本</w:t>
      </w:r>
    </w:p>
    <w:p w14:paraId="13900AD9" w14:textId="77777777" w:rsidR="008B003F" w:rsidRDefault="00AD5EC2">
      <w:pPr>
        <w:spacing w:line="460" w:lineRule="exact"/>
        <w:ind w:firstLineChars="200" w:firstLine="420"/>
        <w:rPr>
          <w:rFonts w:ascii="宋体" w:cs="Times New Roman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．版本一词含义的演变。</w:t>
      </w:r>
    </w:p>
    <w:p w14:paraId="17FCD3F1" w14:textId="77777777" w:rsidR="008B003F" w:rsidRDefault="00AD5EC2">
      <w:pPr>
        <w:spacing w:line="460" w:lineRule="exact"/>
        <w:ind w:firstLineChars="200" w:firstLine="420"/>
        <w:rPr>
          <w:rFonts w:ascii="宋体" w:cs="Times New Roman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．各种版本的概念。</w:t>
      </w:r>
    </w:p>
    <w:p w14:paraId="595B855D" w14:textId="77777777" w:rsidR="008B003F" w:rsidRDefault="00AD5EC2">
      <w:pPr>
        <w:spacing w:line="460" w:lineRule="exact"/>
        <w:ind w:firstLineChars="200" w:firstLine="420"/>
        <w:rPr>
          <w:rFonts w:ascii="宋体" w:cs="Times New Roman"/>
        </w:rPr>
      </w:pP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．纸书装帧样式的历史演变，各种样式的特点。</w:t>
      </w:r>
    </w:p>
    <w:p w14:paraId="27181F32" w14:textId="77777777" w:rsidR="008B003F" w:rsidRDefault="00AD5EC2">
      <w:pPr>
        <w:spacing w:line="460" w:lineRule="exact"/>
        <w:ind w:firstLineChars="200" w:firstLine="420"/>
        <w:rPr>
          <w:rFonts w:ascii="宋体" w:cs="Times New Roman"/>
        </w:rPr>
      </w:pP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．版本鉴别的基本方法。</w:t>
      </w:r>
    </w:p>
    <w:p w14:paraId="637195E8" w14:textId="77777777" w:rsidR="008B003F" w:rsidRDefault="00AD5EC2">
      <w:pPr>
        <w:spacing w:line="460" w:lineRule="exact"/>
        <w:ind w:firstLineChars="200" w:firstLine="422"/>
        <w:rPr>
          <w:rFonts w:ascii="宋体" w:cs="Times New Roman"/>
          <w:b/>
          <w:bCs/>
        </w:rPr>
      </w:pPr>
      <w:r>
        <w:rPr>
          <w:rFonts w:ascii="宋体" w:hAnsi="宋体" w:cs="宋体" w:hint="eastAsia"/>
          <w:b/>
          <w:bCs/>
        </w:rPr>
        <w:t>第四章</w:t>
      </w:r>
      <w:r>
        <w:rPr>
          <w:rFonts w:ascii="宋体" w:hAnsi="宋体" w:cs="宋体"/>
          <w:b/>
          <w:bCs/>
        </w:rPr>
        <w:t xml:space="preserve"> </w:t>
      </w:r>
      <w:r>
        <w:rPr>
          <w:rFonts w:ascii="宋体" w:hAnsi="宋体" w:cs="宋体" w:hint="eastAsia"/>
          <w:b/>
          <w:bCs/>
        </w:rPr>
        <w:t>古典文献的校勘</w:t>
      </w:r>
    </w:p>
    <w:p w14:paraId="1790CFD5" w14:textId="77777777" w:rsidR="008B003F" w:rsidRDefault="00AD5EC2">
      <w:pPr>
        <w:spacing w:line="460" w:lineRule="exact"/>
        <w:ind w:firstLineChars="200" w:firstLine="420"/>
        <w:rPr>
          <w:rFonts w:ascii="宋体" w:cs="Times New Roman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．文献错误的几种基本类型（讹、脱、衍、倒）。</w:t>
      </w:r>
    </w:p>
    <w:p w14:paraId="2981DD18" w14:textId="77777777" w:rsidR="008B003F" w:rsidRDefault="00AD5EC2">
      <w:pPr>
        <w:spacing w:line="460" w:lineRule="exact"/>
        <w:ind w:firstLineChars="200" w:firstLine="420"/>
        <w:rPr>
          <w:rFonts w:ascii="宋体" w:cs="Times New Roman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．可资校勘的资料。</w:t>
      </w:r>
    </w:p>
    <w:p w14:paraId="760BBCD4" w14:textId="77777777" w:rsidR="008B003F" w:rsidRDefault="00AD5EC2">
      <w:pPr>
        <w:spacing w:line="460" w:lineRule="exact"/>
        <w:ind w:firstLineChars="200" w:firstLine="420"/>
        <w:rPr>
          <w:rFonts w:ascii="宋体" w:cs="Times New Roman"/>
        </w:rPr>
      </w:pPr>
      <w:r>
        <w:rPr>
          <w:rFonts w:ascii="宋体" w:hAnsi="宋体" w:cs="宋体"/>
        </w:rPr>
        <w:lastRenderedPageBreak/>
        <w:t>3</w:t>
      </w:r>
      <w:r>
        <w:rPr>
          <w:rFonts w:ascii="宋体" w:hAnsi="宋体" w:cs="宋体" w:hint="eastAsia"/>
        </w:rPr>
        <w:t>．校勘四法及其实际运用。</w:t>
      </w:r>
    </w:p>
    <w:p w14:paraId="3B580C6C" w14:textId="77777777" w:rsidR="008B003F" w:rsidRDefault="00AD5EC2">
      <w:pPr>
        <w:spacing w:line="460" w:lineRule="exact"/>
        <w:ind w:firstLineChars="200" w:firstLine="420"/>
        <w:rPr>
          <w:rFonts w:ascii="宋体" w:cs="Times New Roman"/>
        </w:rPr>
      </w:pP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．校勘成果的几种处理形式。</w:t>
      </w:r>
    </w:p>
    <w:p w14:paraId="3BE16B5E" w14:textId="77777777" w:rsidR="008B003F" w:rsidRDefault="00AD5EC2">
      <w:pPr>
        <w:spacing w:line="460" w:lineRule="exact"/>
        <w:ind w:firstLineChars="200" w:firstLine="422"/>
        <w:rPr>
          <w:rFonts w:ascii="宋体" w:cs="Times New Roman"/>
          <w:b/>
          <w:bCs/>
        </w:rPr>
      </w:pPr>
      <w:r>
        <w:rPr>
          <w:rFonts w:ascii="宋体" w:hAnsi="宋体" w:cs="宋体" w:hint="eastAsia"/>
          <w:b/>
          <w:bCs/>
        </w:rPr>
        <w:t>第五章</w:t>
      </w:r>
      <w:r>
        <w:rPr>
          <w:rFonts w:ascii="宋体" w:hAnsi="宋体" w:cs="宋体"/>
          <w:b/>
          <w:bCs/>
        </w:rPr>
        <w:t xml:space="preserve"> </w:t>
      </w:r>
      <w:r>
        <w:rPr>
          <w:rFonts w:ascii="宋体" w:hAnsi="宋体" w:cs="宋体" w:hint="eastAsia"/>
          <w:b/>
          <w:bCs/>
        </w:rPr>
        <w:t>古典文献的辨伪</w:t>
      </w:r>
    </w:p>
    <w:p w14:paraId="51E0D0B6" w14:textId="77777777" w:rsidR="008B003F" w:rsidRDefault="00AD5EC2">
      <w:pPr>
        <w:spacing w:line="460" w:lineRule="exact"/>
        <w:ind w:firstLineChars="200" w:firstLine="420"/>
        <w:rPr>
          <w:rFonts w:ascii="宋体" w:cs="Times New Roman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．伪书的定义，产生的原因。</w:t>
      </w:r>
    </w:p>
    <w:p w14:paraId="38B3AE9C" w14:textId="77777777" w:rsidR="008B003F" w:rsidRDefault="00AD5EC2">
      <w:pPr>
        <w:spacing w:line="460" w:lineRule="exact"/>
        <w:ind w:firstLineChars="200" w:firstLine="420"/>
        <w:rPr>
          <w:rFonts w:ascii="宋体" w:cs="Times New Roman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．考辨伪书的基本方法。</w:t>
      </w:r>
    </w:p>
    <w:p w14:paraId="603E5E01" w14:textId="77777777" w:rsidR="008B003F" w:rsidRDefault="00AD5EC2">
      <w:pPr>
        <w:spacing w:line="460" w:lineRule="exact"/>
        <w:ind w:firstLineChars="200" w:firstLine="420"/>
        <w:rPr>
          <w:rFonts w:ascii="宋体" w:cs="Times New Roman"/>
        </w:rPr>
      </w:pP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．伪书的学术价值。</w:t>
      </w:r>
    </w:p>
    <w:p w14:paraId="53A92334" w14:textId="77777777" w:rsidR="008B003F" w:rsidRDefault="00AD5EC2">
      <w:pPr>
        <w:spacing w:line="460" w:lineRule="exact"/>
        <w:ind w:firstLineChars="200" w:firstLine="422"/>
        <w:rPr>
          <w:rFonts w:ascii="宋体" w:cs="Times New Roman"/>
          <w:b/>
          <w:bCs/>
        </w:rPr>
      </w:pPr>
      <w:r>
        <w:rPr>
          <w:rFonts w:ascii="宋体" w:hAnsi="宋体" w:cs="宋体" w:hint="eastAsia"/>
          <w:b/>
          <w:bCs/>
        </w:rPr>
        <w:t>第六章</w:t>
      </w:r>
      <w:r>
        <w:rPr>
          <w:rFonts w:ascii="宋体" w:hAnsi="宋体" w:cs="宋体"/>
          <w:b/>
          <w:bCs/>
        </w:rPr>
        <w:t xml:space="preserve"> </w:t>
      </w:r>
      <w:r>
        <w:rPr>
          <w:rFonts w:ascii="宋体" w:hAnsi="宋体" w:cs="宋体" w:hint="eastAsia"/>
          <w:b/>
          <w:bCs/>
        </w:rPr>
        <w:t>古典文献的辑佚</w:t>
      </w:r>
    </w:p>
    <w:p w14:paraId="1AB86FBD" w14:textId="77777777" w:rsidR="008B003F" w:rsidRDefault="00AD5EC2">
      <w:pPr>
        <w:spacing w:line="460" w:lineRule="exact"/>
        <w:ind w:firstLineChars="200" w:firstLine="420"/>
        <w:rPr>
          <w:rFonts w:ascii="宋体" w:cs="Times New Roman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．文献散佚的原因。</w:t>
      </w:r>
    </w:p>
    <w:p w14:paraId="30A36414" w14:textId="77777777" w:rsidR="008B003F" w:rsidRDefault="00AD5EC2">
      <w:pPr>
        <w:spacing w:line="460" w:lineRule="exact"/>
        <w:ind w:firstLineChars="200" w:firstLine="420"/>
        <w:rPr>
          <w:rFonts w:ascii="宋体" w:cs="Times New Roman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．辑佚的基本方法。</w:t>
      </w:r>
    </w:p>
    <w:p w14:paraId="07431282" w14:textId="77777777" w:rsidR="008B003F" w:rsidRDefault="00AD5EC2">
      <w:pPr>
        <w:spacing w:line="460" w:lineRule="exact"/>
        <w:ind w:firstLineChars="200" w:firstLine="422"/>
        <w:rPr>
          <w:rFonts w:ascii="宋体" w:cs="Times New Roman"/>
          <w:b/>
          <w:bCs/>
        </w:rPr>
      </w:pPr>
      <w:r>
        <w:rPr>
          <w:rFonts w:ascii="宋体" w:hAnsi="宋体" w:cs="宋体" w:hint="eastAsia"/>
          <w:b/>
          <w:bCs/>
        </w:rPr>
        <w:t>第七章</w:t>
      </w:r>
      <w:r>
        <w:rPr>
          <w:rFonts w:ascii="宋体" w:hAnsi="宋体" w:cs="宋体"/>
          <w:b/>
          <w:bCs/>
        </w:rPr>
        <w:t xml:space="preserve"> </w:t>
      </w:r>
      <w:r>
        <w:rPr>
          <w:rFonts w:ascii="宋体" w:hAnsi="宋体" w:cs="宋体" w:hint="eastAsia"/>
          <w:b/>
          <w:bCs/>
        </w:rPr>
        <w:t>古典文献的标点</w:t>
      </w:r>
    </w:p>
    <w:p w14:paraId="3329C464" w14:textId="77777777" w:rsidR="008B003F" w:rsidRDefault="00AD5EC2">
      <w:pPr>
        <w:spacing w:line="460" w:lineRule="exact"/>
        <w:ind w:firstLineChars="200" w:firstLine="420"/>
        <w:rPr>
          <w:rFonts w:ascii="宋体" w:cs="Times New Roman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．古籍标点错误的常见原因。</w:t>
      </w:r>
    </w:p>
    <w:p w14:paraId="64600EE3" w14:textId="77777777" w:rsidR="008B003F" w:rsidRDefault="00AD5EC2">
      <w:pPr>
        <w:spacing w:line="460" w:lineRule="exact"/>
        <w:ind w:firstLineChars="200" w:firstLine="420"/>
        <w:rPr>
          <w:rFonts w:ascii="宋体" w:cs="Times New Roman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．标点的实际运用。</w:t>
      </w:r>
    </w:p>
    <w:p w14:paraId="5427FD25" w14:textId="77777777" w:rsidR="008B003F" w:rsidRDefault="00AD5EC2">
      <w:pPr>
        <w:spacing w:line="460" w:lineRule="exact"/>
        <w:ind w:firstLineChars="200" w:firstLine="422"/>
        <w:rPr>
          <w:rFonts w:ascii="宋体" w:cs="Times New Roman"/>
          <w:b/>
          <w:bCs/>
        </w:rPr>
      </w:pPr>
      <w:r>
        <w:rPr>
          <w:rFonts w:ascii="宋体" w:hAnsi="宋体" w:cs="宋体" w:hint="eastAsia"/>
          <w:b/>
          <w:bCs/>
        </w:rPr>
        <w:t>第八章</w:t>
      </w:r>
      <w:r>
        <w:rPr>
          <w:rFonts w:ascii="宋体" w:hAnsi="宋体" w:cs="宋体"/>
          <w:b/>
          <w:bCs/>
        </w:rPr>
        <w:t xml:space="preserve"> </w:t>
      </w:r>
      <w:r>
        <w:rPr>
          <w:rFonts w:ascii="宋体" w:hAnsi="宋体" w:cs="宋体" w:hint="eastAsia"/>
          <w:b/>
          <w:bCs/>
        </w:rPr>
        <w:t>古典文献的注译</w:t>
      </w:r>
    </w:p>
    <w:p w14:paraId="1D2756C0" w14:textId="77777777" w:rsidR="008B003F" w:rsidRDefault="00AD5EC2">
      <w:pPr>
        <w:spacing w:line="460" w:lineRule="exact"/>
        <w:ind w:firstLineChars="200" w:firstLine="420"/>
        <w:rPr>
          <w:rFonts w:ascii="宋体" w:cs="Times New Roman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．注释的内容，相关术语的概念。</w:t>
      </w:r>
    </w:p>
    <w:p w14:paraId="0937C338" w14:textId="77777777" w:rsidR="008B003F" w:rsidRDefault="00AD5EC2">
      <w:pPr>
        <w:spacing w:line="460" w:lineRule="exact"/>
        <w:ind w:firstLineChars="200" w:firstLine="420"/>
        <w:rPr>
          <w:rFonts w:ascii="宋体" w:cs="Times New Roman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．古文注译的实际运用。</w:t>
      </w:r>
    </w:p>
    <w:p w14:paraId="3B48E90D" w14:textId="77777777" w:rsidR="008B003F" w:rsidRDefault="008B003F">
      <w:pPr>
        <w:spacing w:line="460" w:lineRule="exact"/>
        <w:rPr>
          <w:rFonts w:ascii="宋体" w:cs="Times New Roman"/>
          <w:sz w:val="28"/>
          <w:szCs w:val="28"/>
        </w:rPr>
      </w:pPr>
    </w:p>
    <w:p w14:paraId="772169EA" w14:textId="77777777" w:rsidR="008B003F" w:rsidRDefault="00AD5EC2">
      <w:pPr>
        <w:spacing w:line="460" w:lineRule="exac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三、试卷结构</w:t>
      </w:r>
    </w:p>
    <w:p w14:paraId="57E9402D" w14:textId="77777777" w:rsidR="008B003F" w:rsidRDefault="00AD5EC2">
      <w:pPr>
        <w:spacing w:line="460" w:lineRule="exact"/>
        <w:ind w:firstLineChars="200" w:firstLine="420"/>
        <w:rPr>
          <w:rFonts w:ascii="宋体" w:cs="Times New Roman"/>
        </w:rPr>
      </w:pPr>
      <w:r>
        <w:rPr>
          <w:rFonts w:ascii="宋体" w:hAnsi="宋体" w:cs="宋体" w:hint="eastAsia"/>
        </w:rPr>
        <w:t>答题方式为闭卷、笔试。</w:t>
      </w:r>
    </w:p>
    <w:p w14:paraId="2A4FD617" w14:textId="77777777" w:rsidR="008B003F" w:rsidRDefault="00AD5EC2">
      <w:pPr>
        <w:spacing w:line="460" w:lineRule="exact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题型包括名词解释题、简答题、综合应用题、论述题。</w:t>
      </w:r>
    </w:p>
    <w:p w14:paraId="53D4FEBB" w14:textId="77777777" w:rsidR="008B003F" w:rsidRDefault="00AD5EC2">
      <w:pPr>
        <w:numPr>
          <w:ilvl w:val="0"/>
          <w:numId w:val="1"/>
        </w:numPr>
        <w:spacing w:line="46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参考书目</w:t>
      </w:r>
    </w:p>
    <w:p w14:paraId="2FE78F8E" w14:textId="77777777" w:rsidR="008B003F" w:rsidRDefault="00AD5EC2">
      <w:pPr>
        <w:spacing w:line="460" w:lineRule="exact"/>
        <w:ind w:left="420"/>
        <w:rPr>
          <w:rFonts w:ascii="宋体" w:hAnsi="宋体" w:cs="宋体"/>
        </w:rPr>
      </w:pPr>
      <w:r>
        <w:rPr>
          <w:rFonts w:ascii="宋体" w:hAnsi="宋体" w:cs="宋体" w:hint="eastAsia"/>
        </w:rPr>
        <w:t>张三夕：《中国古典文献学》，华中师范大学出版社，</w:t>
      </w:r>
      <w:r>
        <w:rPr>
          <w:rFonts w:ascii="宋体" w:hAnsi="宋体" w:cs="宋体" w:hint="eastAsia"/>
        </w:rPr>
        <w:t>2</w:t>
      </w:r>
      <w:r>
        <w:rPr>
          <w:rFonts w:ascii="宋体" w:hAnsi="宋体" w:cs="宋体"/>
        </w:rPr>
        <w:t>0</w:t>
      </w:r>
      <w:r>
        <w:rPr>
          <w:rFonts w:ascii="宋体" w:hAnsi="宋体" w:cs="宋体"/>
        </w:rPr>
        <w:t>18</w:t>
      </w:r>
      <w:r>
        <w:rPr>
          <w:rFonts w:ascii="宋体" w:hAnsi="宋体" w:cs="宋体"/>
        </w:rPr>
        <w:t>年</w:t>
      </w:r>
      <w:r>
        <w:rPr>
          <w:rFonts w:ascii="宋体" w:hAnsi="宋体" w:cs="宋体" w:hint="eastAsia"/>
        </w:rPr>
        <w:t>。</w:t>
      </w:r>
    </w:p>
    <w:sectPr w:rsidR="008B00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multiLevelType w:val="singleLevel"/>
    <w:tmpl w:val="3C583160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0000001"/>
    <w:multiLevelType w:val="singleLevel"/>
    <w:tmpl w:val="52D36C53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03F"/>
    <w:rsid w:val="008B003F"/>
    <w:rsid w:val="00AD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626808"/>
  <w15:docId w15:val="{A3BF9BAE-81F9-44F8-964C-22C167D51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117</Words>
  <Characters>668</Characters>
  <Application>Microsoft Office Word</Application>
  <DocSecurity>0</DocSecurity>
  <Lines>5</Lines>
  <Paragraphs>1</Paragraphs>
  <ScaleCrop>false</ScaleCrop>
  <Company>Microsoft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江丹</cp:lastModifiedBy>
  <cp:revision>10</cp:revision>
  <dcterms:created xsi:type="dcterms:W3CDTF">2016-09-20T10:38:00Z</dcterms:created>
  <dcterms:modified xsi:type="dcterms:W3CDTF">2025-08-29T05:55:00Z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  <property fmtid="{D5CDD505-2E9C-101B-9397-08002B2CF9AE}" pid="3" name="ICV">
    <vt:lpwstr>721de454131348998a5c64686057af52_22</vt:lpwstr>
  </property>
</Properties>
</file>