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《新闻与传播实务》考试大纲</w:t>
      </w:r>
    </w:p>
    <w:p>
      <w:pPr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适用专业：</w:t>
      </w:r>
      <w:r>
        <w:rPr>
          <w:rFonts w:ascii="宋体" w:hAnsi="宋体" w:cs="宋体"/>
          <w:b/>
          <w:bCs/>
          <w:sz w:val="32"/>
          <w:szCs w:val="32"/>
        </w:rPr>
        <w:t>055200</w:t>
      </w:r>
      <w:r>
        <w:rPr>
          <w:rFonts w:hint="eastAsia" w:ascii="宋体" w:hAnsi="宋体" w:cs="宋体"/>
          <w:b/>
          <w:bCs/>
          <w:sz w:val="32"/>
          <w:szCs w:val="32"/>
        </w:rPr>
        <w:t>新闻与传播</w:t>
      </w:r>
    </w:p>
    <w:p>
      <w:pPr>
        <w:snapToGrid w:val="0"/>
        <w:spacing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</w:t>
      </w:r>
      <w:r>
        <w:rPr>
          <w:rFonts w:hint="eastAsia" w:ascii="宋体" w:hAnsi="宋体" w:cs="宋体"/>
          <w:b/>
          <w:bCs/>
          <w:sz w:val="28"/>
          <w:szCs w:val="28"/>
        </w:rPr>
        <w:t>、考试性质</w:t>
      </w:r>
    </w:p>
    <w:p>
      <w:pPr>
        <w:snapToGrid w:val="0"/>
        <w:spacing w:line="360" w:lineRule="auto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《</w:t>
      </w:r>
      <w:r>
        <w:rPr>
          <w:rFonts w:hint="eastAsia" w:ascii="宋体" w:hAnsi="宋体" w:cs="宋体"/>
          <w:lang w:eastAsia="zh-CN"/>
        </w:rPr>
        <w:t>新闻与传播实务</w:t>
      </w:r>
      <w:r>
        <w:rPr>
          <w:rFonts w:hint="eastAsia" w:ascii="宋体" w:hAnsi="宋体" w:cs="宋体"/>
        </w:rPr>
        <w:t>》是新闻与传播硕士（</w:t>
      </w:r>
      <w:r>
        <w:rPr>
          <w:rFonts w:ascii="宋体" w:hAnsi="宋体" w:cs="宋体"/>
        </w:rPr>
        <w:t>MJC</w:t>
      </w:r>
      <w:r>
        <w:rPr>
          <w:rFonts w:hint="eastAsia" w:ascii="宋体" w:hAnsi="宋体" w:cs="宋体"/>
        </w:rPr>
        <w:t>）专业学位研究生</w:t>
      </w:r>
      <w:r>
        <w:rPr>
          <w:rFonts w:hint="eastAsia" w:ascii="宋体" w:hAnsi="宋体" w:cs="宋体"/>
          <w:lang w:eastAsia="zh-CN"/>
        </w:rPr>
        <w:t>同等学力加试</w:t>
      </w:r>
      <w:r>
        <w:rPr>
          <w:rFonts w:hint="eastAsia" w:ascii="宋体" w:hAnsi="宋体" w:cs="宋体"/>
        </w:rPr>
        <w:t>科目。</w:t>
      </w:r>
      <w:r>
        <w:rPr>
          <w:rFonts w:hint="eastAsia" w:ascii="宋体" w:hAnsi="宋体" w:cs="宋体"/>
          <w:lang w:eastAsia="zh-CN"/>
        </w:rPr>
        <w:t>本</w:t>
      </w:r>
      <w:r>
        <w:rPr>
          <w:rFonts w:hint="eastAsia" w:ascii="宋体" w:hAnsi="宋体" w:cs="宋体"/>
        </w:rPr>
        <w:t>考试要力求反映新闻与传播专业硕士专业学位的特点，科学、公平、准确、规范地测评考生</w:t>
      </w:r>
      <w:r>
        <w:rPr>
          <w:rFonts w:hint="eastAsia" w:ascii="宋体" w:hAnsi="宋体" w:cs="宋体"/>
          <w:lang w:eastAsia="zh-CN"/>
        </w:rPr>
        <w:t>对</w:t>
      </w:r>
      <w:r>
        <w:rPr>
          <w:rFonts w:hint="eastAsia" w:ascii="宋体" w:hAnsi="宋体" w:cs="宋体"/>
        </w:rPr>
        <w:t>新闻传播领域</w:t>
      </w:r>
      <w:r>
        <w:rPr>
          <w:rFonts w:hint="eastAsia" w:ascii="宋体" w:hAnsi="宋体" w:cs="宋体"/>
          <w:lang w:eastAsia="zh-CN"/>
        </w:rPr>
        <w:t>相关知识的掌握程度，是否具备与本专业毕业生具有同等的新闻与传播专业的基础</w:t>
      </w:r>
      <w:r>
        <w:rPr>
          <w:rFonts w:hint="eastAsia" w:ascii="宋体" w:hAnsi="宋体" w:cs="宋体"/>
        </w:rPr>
        <w:t>，以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>
      <w:pPr>
        <w:snapToGrid w:val="0"/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二、考试要求</w:t>
      </w:r>
    </w:p>
    <w:p>
      <w:pPr>
        <w:spacing w:afterLines="50" w:line="360" w:lineRule="auto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测试考生对新闻</w:t>
      </w:r>
      <w:r>
        <w:rPr>
          <w:rFonts w:hint="eastAsia" w:ascii="宋体" w:hAnsi="宋体" w:cs="宋体"/>
          <w:lang w:eastAsia="zh-CN"/>
        </w:rPr>
        <w:t>与</w:t>
      </w:r>
      <w:r>
        <w:rPr>
          <w:rFonts w:hint="eastAsia" w:ascii="宋体" w:hAnsi="宋体" w:cs="宋体"/>
        </w:rPr>
        <w:t>传播专业的基</w:t>
      </w:r>
      <w:r>
        <w:rPr>
          <w:rFonts w:hint="eastAsia" w:ascii="宋体" w:hAnsi="宋体" w:cs="宋体"/>
          <w:lang w:eastAsia="zh-CN"/>
        </w:rPr>
        <w:t>础</w:t>
      </w:r>
      <w:r>
        <w:rPr>
          <w:rFonts w:hint="eastAsia" w:ascii="宋体" w:hAnsi="宋体" w:cs="宋体"/>
        </w:rPr>
        <w:t>知识的掌握情况</w:t>
      </w:r>
      <w:r>
        <w:rPr>
          <w:rFonts w:hint="eastAsia" w:ascii="宋体" w:hAnsi="宋体" w:cs="宋体"/>
          <w:lang w:eastAsia="zh-CN"/>
        </w:rPr>
        <w:t>特别是新闻与传播</w:t>
      </w:r>
      <w:r>
        <w:rPr>
          <w:rFonts w:hint="eastAsia" w:ascii="宋体" w:hAnsi="宋体" w:cs="宋体"/>
        </w:rPr>
        <w:t>基本</w:t>
      </w:r>
      <w:r>
        <w:rPr>
          <w:rFonts w:hint="eastAsia" w:ascii="宋体" w:hAnsi="宋体" w:cs="宋体"/>
          <w:lang w:eastAsia="zh-CN"/>
        </w:rPr>
        <w:t>实务知识的运用</w:t>
      </w:r>
      <w:r>
        <w:rPr>
          <w:rFonts w:hint="eastAsia" w:ascii="宋体" w:hAnsi="宋体" w:cs="宋体"/>
        </w:rPr>
        <w:t>水平。</w:t>
      </w:r>
    </w:p>
    <w:p>
      <w:pPr>
        <w:snapToGrid w:val="0"/>
        <w:spacing w:line="360" w:lineRule="auto"/>
        <w:ind w:firstLine="562" w:firstLineChars="200"/>
        <w:rPr>
          <w:rFonts w:eastAsia="仿宋_GB2312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outlineLvl w:val="9"/>
        <w:rPr>
          <w:rFonts w:cs="Times New Roman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（一）新闻采访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outlineLvl w:val="9"/>
        <w:rPr>
          <w:rFonts w:cs="Times New Roman"/>
          <w:b/>
          <w:bCs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 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．新闻采访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）新闻采访定义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）新闻采访的特点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）新闻采访的要求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．新闻采访的选题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）新闻线索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）确立选题的标准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）选题的方法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新闻采访的准备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采访准备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采访提纲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现场介入方式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sz w:val="21"/>
          <w:szCs w:val="21"/>
        </w:rPr>
        <w:t xml:space="preserve"> 4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新闻采访方法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访问的原则与技巧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现场观察的方法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提问的方法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（二）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新闻写作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新闻文本的特点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真实准确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简洁明晰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具体生动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用事实说话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消息写作</w:t>
      </w:r>
      <w:r>
        <w:rPr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消息定义及写作特点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报道角度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背景材料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消息的导语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消息的主体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6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消息常用结构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7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消息的常见分类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通讯写作</w:t>
      </w:r>
      <w:r>
        <w:rPr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通讯定义及分类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深度报道定义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通讯的主题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通讯的选材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通讯的结构要求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6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通讯的常用结构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7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人物通讯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8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事件通讯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9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社会现象通讯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10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解释性报道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 </w:t>
      </w:r>
      <w:r>
        <w:rPr>
          <w:rFonts w:hint="eastAsia" w:cs="宋体"/>
          <w:sz w:val="21"/>
          <w:szCs w:val="21"/>
        </w:rPr>
        <w:t>调查性报道</w:t>
      </w:r>
      <w:r>
        <w:rPr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（三）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新闻编辑</w:t>
      </w:r>
      <w:r>
        <w:rPr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新闻编辑的特点与要求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新闻稿件的选择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新闻稿的修改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新闻标题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5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新闻稿的配置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6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版面编辑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7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图片编辑</w:t>
      </w:r>
      <w:r>
        <w:rPr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8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新闻报道的组织与策划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（四）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</w:t>
      </w:r>
      <w:r>
        <w:rPr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新闻评论界说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新闻评论的特点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新闻评论的社会功能</w:t>
      </w:r>
      <w:r>
        <w:rPr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认识功能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教育功能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导向功能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监督功能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新闻评论的文体发展</w:t>
      </w:r>
      <w:r>
        <w:rPr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政论主导时期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新闻评论形成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语体化进程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个性化时期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新闻评论的要素</w:t>
      </w:r>
      <w:r>
        <w:rPr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论点及其要求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论据及其运用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论证的逻辑与方法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hint="eastAsia" w:cs="宋体"/>
          <w:sz w:val="21"/>
          <w:szCs w:val="21"/>
        </w:rPr>
      </w:pPr>
      <w:r>
        <w:rPr>
          <w:sz w:val="21"/>
          <w:szCs w:val="21"/>
        </w:rPr>
        <w:t xml:space="preserve"> 5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新闻评论的选题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cs="宋体"/>
          <w:b/>
          <w:bCs/>
          <w:sz w:val="28"/>
          <w:szCs w:val="28"/>
          <w:lang w:val="en-US" w:eastAsia="zh-CN"/>
        </w:rPr>
      </w:pPr>
      <w:r>
        <w:rPr>
          <w:rFonts w:hint="eastAsia" w:cs="宋体"/>
          <w:b/>
          <w:bCs/>
          <w:sz w:val="28"/>
          <w:szCs w:val="28"/>
          <w:lang w:val="en-US" w:eastAsia="zh-CN"/>
        </w:rPr>
        <w:t>四、参考书目：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1.《中国新闻采访写作学》（刘海贵，复旦大学出版社，2011年）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2.《新闻评论教程》（马少华，高等教育出版社，2012年）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3.《现代新闻编辑学》（蒋晓丽，高等教育出版社，2002年）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五</w:t>
      </w:r>
      <w:r>
        <w:rPr>
          <w:rFonts w:hint="eastAsia" w:ascii="宋体" w:hAnsi="宋体" w:cs="宋体"/>
          <w:b/>
          <w:bCs/>
          <w:sz w:val="28"/>
          <w:szCs w:val="28"/>
        </w:rPr>
        <w:t>、考试题型与分值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Lines="50" w:line="360" w:lineRule="auto"/>
        <w:ind w:firstLine="420" w:firstLineChars="200"/>
        <w:textAlignment w:val="auto"/>
        <w:rPr>
          <w:rFonts w:ascii="宋体"/>
        </w:rPr>
      </w:pPr>
      <w:r>
        <w:rPr>
          <w:rFonts w:hint="eastAsia" w:ascii="宋体" w:hAnsi="宋体" w:cs="宋体"/>
        </w:rPr>
        <w:t>坚持理论联系实际的原则，论述题、写作题</w:t>
      </w:r>
      <w:r>
        <w:rPr>
          <w:rFonts w:hint="eastAsia" w:ascii="宋体" w:hAnsi="宋体" w:cs="宋体"/>
          <w:lang w:eastAsia="zh-CN"/>
        </w:rPr>
        <w:t>两</w:t>
      </w:r>
      <w:r>
        <w:rPr>
          <w:rFonts w:hint="eastAsia" w:ascii="宋体" w:hAnsi="宋体" w:cs="宋体"/>
        </w:rPr>
        <w:t>种题型。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Lines="50" w:line="360" w:lineRule="auto"/>
        <w:ind w:firstLine="420" w:firstLineChars="200"/>
        <w:textAlignment w:val="auto"/>
        <w:rPr>
          <w:rFonts w:ascii="宋体"/>
        </w:rPr>
      </w:pPr>
      <w:r>
        <w:rPr>
          <w:rFonts w:hint="eastAsia" w:ascii="宋体" w:hAnsi="宋体" w:cs="宋体"/>
        </w:rPr>
        <w:t>本科目满分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  <w:lang w:val="en-US" w:eastAsia="zh-CN"/>
        </w:rPr>
        <w:t>0</w:t>
      </w:r>
      <w:r>
        <w:rPr>
          <w:rFonts w:ascii="宋体" w:hAnsi="宋体" w:cs="宋体"/>
        </w:rPr>
        <w:t>0</w:t>
      </w:r>
      <w:r>
        <w:rPr>
          <w:rFonts w:hint="eastAsia" w:ascii="宋体" w:hAnsi="宋体" w:cs="宋体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六</w:t>
      </w:r>
      <w:r>
        <w:rPr>
          <w:rFonts w:hint="eastAsia" w:ascii="宋体" w:hAnsi="宋体" w:cs="宋体"/>
          <w:b/>
          <w:bCs/>
          <w:sz w:val="28"/>
          <w:szCs w:val="28"/>
        </w:rPr>
        <w:t>、考试方式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Lines="50" w:line="360" w:lineRule="auto"/>
        <w:ind w:firstLine="420" w:firstLineChars="200"/>
        <w:textAlignment w:val="auto"/>
        <w:rPr>
          <w:rFonts w:ascii="宋体"/>
        </w:rPr>
      </w:pPr>
      <w:r>
        <w:rPr>
          <w:rFonts w:hint="eastAsia" w:ascii="宋体" w:hAnsi="宋体" w:cs="宋体"/>
        </w:rPr>
        <w:t>考试形式：闭卷、笔试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Lines="50" w:line="360" w:lineRule="auto"/>
        <w:ind w:firstLine="420" w:firstLineChars="200"/>
        <w:textAlignment w:val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答题时间：</w:t>
      </w:r>
      <w:r>
        <w:rPr>
          <w:rFonts w:ascii="宋体" w:hAnsi="宋体" w:cs="宋体"/>
        </w:rPr>
        <w:t>180</w:t>
      </w:r>
      <w:r>
        <w:rPr>
          <w:rFonts w:hint="eastAsia" w:ascii="宋体" w:hAnsi="宋体" w:cs="宋体"/>
        </w:rPr>
        <w:t>分钟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73C"/>
    <w:rsid w:val="000A79F4"/>
    <w:rsid w:val="001818F5"/>
    <w:rsid w:val="00275CAD"/>
    <w:rsid w:val="00393FD7"/>
    <w:rsid w:val="00896BA8"/>
    <w:rsid w:val="00AC26AD"/>
    <w:rsid w:val="00D2673C"/>
    <w:rsid w:val="00D84FFC"/>
    <w:rsid w:val="00E557DA"/>
    <w:rsid w:val="00E624A6"/>
    <w:rsid w:val="1AEB5883"/>
    <w:rsid w:val="1BC84A15"/>
    <w:rsid w:val="242B00B2"/>
    <w:rsid w:val="39057698"/>
    <w:rsid w:val="3EEA5110"/>
    <w:rsid w:val="66E357A5"/>
    <w:rsid w:val="776E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Micorosoft</Company>
  <Pages>4</Pages>
  <Words>137</Words>
  <Characters>785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2017-09-15T05:25:00Z</dcterms:created>
  <dc:creator>Micorosoft</dc:creator>
  <cp:lastModifiedBy>Administrator</cp:lastModifiedBy>
  <dcterms:modified xsi:type="dcterms:W3CDTF">2018-09-03T05:13:17Z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