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5CD" w:rsidRDefault="009245CD" w:rsidP="009245CD">
      <w:pPr>
        <w:jc w:val="center"/>
        <w:rPr>
          <w:rFonts w:ascii="楷体_GB2312" w:eastAsia="楷体_GB2312" w:hAnsi="宋体"/>
          <w:bCs/>
          <w:sz w:val="36"/>
          <w:szCs w:val="36"/>
        </w:rPr>
      </w:pPr>
    </w:p>
    <w:p w:rsidR="009245CD" w:rsidRDefault="009245CD" w:rsidP="009245CD">
      <w:pPr>
        <w:jc w:val="center"/>
        <w:rPr>
          <w:rFonts w:ascii="楷体_GB2312" w:eastAsia="楷体_GB2312" w:hAnsi="宋体"/>
          <w:bCs/>
          <w:sz w:val="36"/>
          <w:szCs w:val="36"/>
        </w:rPr>
      </w:pPr>
    </w:p>
    <w:p w:rsidR="009245CD" w:rsidRDefault="002E606D" w:rsidP="009245CD">
      <w:pPr>
        <w:jc w:val="center"/>
        <w:rPr>
          <w:rFonts w:ascii="楷体_GB2312" w:eastAsia="楷体_GB2312" w:hAnsi="宋体"/>
          <w:bCs/>
          <w:sz w:val="36"/>
          <w:szCs w:val="36"/>
        </w:rPr>
      </w:pPr>
      <w:r>
        <w:rPr>
          <w:rFonts w:ascii="楷体_GB2312" w:eastAsia="楷体_GB2312" w:hAnsi="宋体" w:hint="eastAsia"/>
          <w:bCs/>
          <w:noProof/>
          <w:sz w:val="36"/>
          <w:szCs w:val="36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1333500</wp:posOffset>
            </wp:positionH>
            <wp:positionV relativeFrom="paragraph">
              <wp:posOffset>180975</wp:posOffset>
            </wp:positionV>
            <wp:extent cx="2533650" cy="506730"/>
            <wp:effectExtent l="19050" t="0" r="0" b="0"/>
            <wp:wrapNone/>
            <wp:docPr id="2" name="图片 2" descr="校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校名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2000"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506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245CD" w:rsidRDefault="009245CD" w:rsidP="009245CD">
      <w:pPr>
        <w:jc w:val="center"/>
        <w:rPr>
          <w:rFonts w:ascii="楷体_GB2312" w:eastAsia="楷体_GB2312" w:hAnsi="宋体"/>
          <w:bCs/>
          <w:sz w:val="36"/>
          <w:szCs w:val="36"/>
        </w:rPr>
      </w:pPr>
    </w:p>
    <w:p w:rsidR="009245CD" w:rsidRPr="003C37BF" w:rsidRDefault="009245CD" w:rsidP="009245CD">
      <w:pPr>
        <w:jc w:val="center"/>
        <w:rPr>
          <w:rFonts w:ascii="楷体_GB2312" w:eastAsia="楷体_GB2312" w:hAnsi="宋体"/>
          <w:bCs/>
          <w:sz w:val="44"/>
          <w:szCs w:val="44"/>
        </w:rPr>
      </w:pPr>
      <w:r w:rsidRPr="003C37BF">
        <w:rPr>
          <w:rFonts w:ascii="黑体" w:eastAsia="黑体" w:hint="eastAsia"/>
          <w:sz w:val="44"/>
          <w:szCs w:val="44"/>
        </w:rPr>
        <w:t>20</w:t>
      </w:r>
      <w:r w:rsidR="00BC16AB">
        <w:rPr>
          <w:rFonts w:ascii="黑体" w:eastAsia="黑体" w:hint="eastAsia"/>
          <w:sz w:val="44"/>
          <w:szCs w:val="44"/>
        </w:rPr>
        <w:t>2</w:t>
      </w:r>
      <w:r w:rsidR="00F96E9F">
        <w:rPr>
          <w:rFonts w:ascii="黑体" w:eastAsia="黑体" w:hint="eastAsia"/>
          <w:sz w:val="44"/>
          <w:szCs w:val="44"/>
        </w:rPr>
        <w:t>4</w:t>
      </w:r>
      <w:r w:rsidRPr="003C37BF">
        <w:rPr>
          <w:rFonts w:ascii="黑体" w:eastAsia="黑体" w:hint="eastAsia"/>
          <w:sz w:val="44"/>
          <w:szCs w:val="44"/>
        </w:rPr>
        <w:t>年全国硕士研究生招生考试大纲</w:t>
      </w:r>
    </w:p>
    <w:p w:rsidR="009245CD" w:rsidRDefault="009245CD" w:rsidP="009245CD">
      <w:pPr>
        <w:jc w:val="center"/>
        <w:rPr>
          <w:rFonts w:eastAsia="楷体_GB2312"/>
          <w:sz w:val="44"/>
        </w:rPr>
      </w:pPr>
    </w:p>
    <w:p w:rsidR="009245CD" w:rsidRDefault="009245CD" w:rsidP="009245CD">
      <w:pPr>
        <w:jc w:val="center"/>
        <w:rPr>
          <w:rFonts w:eastAsia="楷体_GB2312"/>
          <w:sz w:val="44"/>
        </w:rPr>
      </w:pPr>
    </w:p>
    <w:p w:rsidR="009245CD" w:rsidRDefault="009245CD" w:rsidP="009245CD">
      <w:pPr>
        <w:jc w:val="center"/>
        <w:rPr>
          <w:rFonts w:eastAsia="楷体_GB2312"/>
          <w:sz w:val="28"/>
        </w:rPr>
      </w:pPr>
    </w:p>
    <w:p w:rsidR="009245CD" w:rsidRDefault="009245CD" w:rsidP="009245CD">
      <w:pPr>
        <w:jc w:val="center"/>
        <w:rPr>
          <w:rFonts w:eastAsia="楷体_GB2312"/>
          <w:sz w:val="28"/>
        </w:rPr>
      </w:pPr>
    </w:p>
    <w:p w:rsidR="009245CD" w:rsidRDefault="009245CD" w:rsidP="009245CD">
      <w:pPr>
        <w:jc w:val="center"/>
        <w:rPr>
          <w:rFonts w:eastAsia="楷体_GB2312"/>
          <w:sz w:val="28"/>
        </w:rPr>
      </w:pPr>
    </w:p>
    <w:p w:rsidR="009245CD" w:rsidRDefault="009245CD" w:rsidP="009245CD">
      <w:pPr>
        <w:ind w:leftChars="600" w:left="1260"/>
        <w:rPr>
          <w:rFonts w:ascii="楷体_GB2312" w:eastAsia="楷体_GB2312" w:hAnsi="宋体"/>
          <w:sz w:val="30"/>
          <w:szCs w:val="30"/>
        </w:rPr>
      </w:pPr>
      <w:r>
        <w:rPr>
          <w:rFonts w:ascii="楷体_GB2312" w:eastAsia="楷体_GB2312" w:hAnsi="宋体" w:hint="eastAsia"/>
          <w:sz w:val="30"/>
          <w:szCs w:val="30"/>
        </w:rPr>
        <w:t>科目代码：631</w:t>
      </w:r>
    </w:p>
    <w:p w:rsidR="009245CD" w:rsidRPr="009245CD" w:rsidRDefault="009245CD" w:rsidP="009245CD">
      <w:pPr>
        <w:ind w:leftChars="600" w:left="1260"/>
        <w:rPr>
          <w:rFonts w:ascii="楷体_GB2312" w:eastAsia="楷体_GB2312" w:hAnsi="宋体"/>
          <w:sz w:val="30"/>
          <w:szCs w:val="30"/>
        </w:rPr>
      </w:pPr>
      <w:r>
        <w:rPr>
          <w:rFonts w:ascii="楷体_GB2312" w:eastAsia="楷体_GB2312" w:hAnsi="宋体" w:hint="eastAsia"/>
          <w:sz w:val="30"/>
          <w:szCs w:val="30"/>
        </w:rPr>
        <w:t>科目名称：</w:t>
      </w:r>
      <w:r w:rsidRPr="009245CD">
        <w:rPr>
          <w:rFonts w:ascii="楷体_GB2312" w:eastAsia="楷体_GB2312" w:hAnsi="宋体" w:hint="eastAsia"/>
          <w:sz w:val="30"/>
          <w:szCs w:val="30"/>
        </w:rPr>
        <w:t>普通生物学</w:t>
      </w:r>
    </w:p>
    <w:p w:rsidR="00824960" w:rsidRDefault="009245CD" w:rsidP="009245CD">
      <w:pPr>
        <w:ind w:leftChars="600" w:left="2760" w:hangingChars="500" w:hanging="1500"/>
        <w:rPr>
          <w:rFonts w:ascii="楷体_GB2312" w:eastAsia="楷体_GB2312" w:hAnsi="宋体"/>
          <w:sz w:val="30"/>
          <w:szCs w:val="30"/>
        </w:rPr>
      </w:pPr>
      <w:r>
        <w:rPr>
          <w:rFonts w:ascii="楷体_GB2312" w:eastAsia="楷体_GB2312" w:hAnsi="宋体" w:hint="eastAsia"/>
          <w:sz w:val="30"/>
          <w:szCs w:val="30"/>
        </w:rPr>
        <w:t>适用专业：植物学、动物学、微生物学、</w:t>
      </w:r>
    </w:p>
    <w:p w:rsidR="00824960" w:rsidRPr="00F4007F" w:rsidRDefault="00824960" w:rsidP="00755705">
      <w:pPr>
        <w:ind w:leftChars="600" w:left="2760" w:hangingChars="500" w:hanging="1500"/>
        <w:rPr>
          <w:rFonts w:ascii="楷体_GB2312" w:eastAsia="楷体_GB2312" w:hAnsi="宋体"/>
          <w:sz w:val="30"/>
          <w:szCs w:val="30"/>
        </w:rPr>
      </w:pPr>
      <w:r>
        <w:rPr>
          <w:rFonts w:ascii="楷体_GB2312" w:eastAsia="楷体_GB2312" w:hAnsi="宋体" w:hint="eastAsia"/>
          <w:sz w:val="30"/>
          <w:szCs w:val="30"/>
        </w:rPr>
        <w:t xml:space="preserve">          </w:t>
      </w:r>
      <w:r w:rsidR="009245CD">
        <w:rPr>
          <w:rFonts w:ascii="楷体_GB2312" w:eastAsia="楷体_GB2312" w:hAnsi="宋体" w:hint="eastAsia"/>
          <w:sz w:val="30"/>
          <w:szCs w:val="30"/>
        </w:rPr>
        <w:t>生物化学与分子生物学、</w:t>
      </w:r>
      <w:r>
        <w:rPr>
          <w:rFonts w:ascii="楷体_GB2312" w:eastAsia="楷体_GB2312" w:hAnsi="宋体" w:hint="eastAsia"/>
          <w:sz w:val="30"/>
          <w:szCs w:val="30"/>
        </w:rPr>
        <w:t>生态学</w:t>
      </w:r>
    </w:p>
    <w:p w:rsidR="009245CD" w:rsidRDefault="009245CD" w:rsidP="009245CD">
      <w:pPr>
        <w:ind w:leftChars="600" w:left="1260"/>
        <w:rPr>
          <w:rFonts w:ascii="楷体_GB2312" w:eastAsia="楷体_GB2312" w:hAnsi="宋体"/>
          <w:sz w:val="30"/>
          <w:szCs w:val="30"/>
        </w:rPr>
      </w:pPr>
      <w:r>
        <w:rPr>
          <w:rFonts w:ascii="楷体_GB2312" w:eastAsia="楷体_GB2312" w:hAnsi="宋体" w:hint="eastAsia"/>
          <w:sz w:val="30"/>
          <w:szCs w:val="30"/>
        </w:rPr>
        <w:t>制订单位：沈阳师范大学</w:t>
      </w:r>
    </w:p>
    <w:p w:rsidR="009245CD" w:rsidRDefault="009245CD" w:rsidP="009245CD">
      <w:pPr>
        <w:ind w:leftChars="600" w:left="1260"/>
        <w:rPr>
          <w:rFonts w:ascii="楷体_GB2312" w:eastAsia="楷体_GB2312" w:hAnsi="宋体"/>
          <w:sz w:val="30"/>
          <w:szCs w:val="30"/>
        </w:rPr>
      </w:pPr>
      <w:r>
        <w:rPr>
          <w:rFonts w:ascii="楷体_GB2312" w:eastAsia="楷体_GB2312" w:hAnsi="宋体" w:hint="eastAsia"/>
          <w:sz w:val="30"/>
          <w:szCs w:val="30"/>
        </w:rPr>
        <w:t>修订日期：20</w:t>
      </w:r>
      <w:r w:rsidR="00C4489E">
        <w:rPr>
          <w:rFonts w:ascii="楷体_GB2312" w:eastAsia="楷体_GB2312" w:hAnsi="宋体" w:hint="eastAsia"/>
          <w:sz w:val="30"/>
          <w:szCs w:val="30"/>
        </w:rPr>
        <w:t>2</w:t>
      </w:r>
      <w:r w:rsidR="00D2266D">
        <w:rPr>
          <w:rFonts w:ascii="楷体_GB2312" w:eastAsia="楷体_GB2312" w:hAnsi="宋体" w:hint="eastAsia"/>
          <w:sz w:val="30"/>
          <w:szCs w:val="30"/>
        </w:rPr>
        <w:t>3</w:t>
      </w:r>
      <w:r>
        <w:rPr>
          <w:rFonts w:ascii="楷体_GB2312" w:eastAsia="楷体_GB2312" w:hAnsi="宋体" w:hint="eastAsia"/>
          <w:sz w:val="30"/>
          <w:szCs w:val="30"/>
        </w:rPr>
        <w:t>年9月</w:t>
      </w:r>
    </w:p>
    <w:p w:rsidR="009245CD" w:rsidRDefault="009245CD" w:rsidP="009245CD">
      <w:pPr>
        <w:jc w:val="center"/>
        <w:rPr>
          <w:rFonts w:ascii="宋体"/>
          <w:b/>
          <w:sz w:val="32"/>
        </w:rPr>
      </w:pPr>
    </w:p>
    <w:p w:rsidR="009245CD" w:rsidRDefault="009245CD" w:rsidP="009245CD">
      <w:pPr>
        <w:jc w:val="center"/>
        <w:rPr>
          <w:rFonts w:ascii="宋体"/>
          <w:b/>
          <w:sz w:val="32"/>
        </w:rPr>
      </w:pPr>
    </w:p>
    <w:p w:rsidR="009245CD" w:rsidRDefault="009245CD" w:rsidP="009245CD">
      <w:pPr>
        <w:jc w:val="center"/>
        <w:rPr>
          <w:rFonts w:ascii="宋体"/>
          <w:b/>
          <w:sz w:val="32"/>
        </w:rPr>
      </w:pPr>
    </w:p>
    <w:p w:rsidR="009245CD" w:rsidRDefault="009245CD" w:rsidP="009245CD">
      <w:pPr>
        <w:jc w:val="center"/>
        <w:rPr>
          <w:rFonts w:ascii="宋体"/>
          <w:b/>
          <w:sz w:val="32"/>
        </w:rPr>
      </w:pPr>
    </w:p>
    <w:p w:rsidR="00755705" w:rsidRDefault="00755705" w:rsidP="009245CD">
      <w:pPr>
        <w:jc w:val="center"/>
        <w:rPr>
          <w:rFonts w:ascii="宋体"/>
          <w:b/>
          <w:sz w:val="32"/>
        </w:rPr>
      </w:pPr>
    </w:p>
    <w:p w:rsidR="00755705" w:rsidRDefault="00755705" w:rsidP="009245CD">
      <w:pPr>
        <w:jc w:val="center"/>
        <w:rPr>
          <w:rFonts w:ascii="宋体"/>
          <w:b/>
          <w:sz w:val="32"/>
        </w:rPr>
      </w:pPr>
    </w:p>
    <w:p w:rsidR="00755705" w:rsidRPr="00C4489E" w:rsidRDefault="00755705" w:rsidP="009245CD">
      <w:pPr>
        <w:jc w:val="center"/>
        <w:rPr>
          <w:rFonts w:ascii="宋体"/>
          <w:b/>
          <w:sz w:val="32"/>
        </w:rPr>
      </w:pPr>
    </w:p>
    <w:p w:rsidR="009245CD" w:rsidRDefault="009245CD" w:rsidP="009245CD">
      <w:pPr>
        <w:jc w:val="center"/>
        <w:rPr>
          <w:rFonts w:ascii="宋体"/>
          <w:b/>
          <w:sz w:val="32"/>
        </w:rPr>
      </w:pPr>
      <w:r>
        <w:rPr>
          <w:rFonts w:ascii="宋体" w:hint="eastAsia"/>
          <w:b/>
          <w:sz w:val="32"/>
        </w:rPr>
        <w:t>《</w:t>
      </w:r>
      <w:r w:rsidRPr="009245CD">
        <w:rPr>
          <w:rFonts w:ascii="宋体" w:hint="eastAsia"/>
          <w:b/>
          <w:sz w:val="32"/>
        </w:rPr>
        <w:t>普通生物学</w:t>
      </w:r>
      <w:r>
        <w:rPr>
          <w:rFonts w:ascii="宋体" w:hint="eastAsia"/>
          <w:b/>
          <w:sz w:val="32"/>
        </w:rPr>
        <w:t>》考试大纲</w:t>
      </w:r>
    </w:p>
    <w:p w:rsidR="00083F57" w:rsidRDefault="00083F57">
      <w:pPr>
        <w:autoSpaceDE w:val="0"/>
        <w:autoSpaceDN w:val="0"/>
        <w:adjustRightInd w:val="0"/>
        <w:spacing w:line="400" w:lineRule="exact"/>
        <w:jc w:val="left"/>
        <w:rPr>
          <w:rFonts w:ascii="宋体" w:hAnsi="宋体" w:cs="TT56E8o00"/>
          <w:b/>
          <w:bCs/>
          <w:kern w:val="0"/>
          <w:szCs w:val="21"/>
        </w:rPr>
      </w:pPr>
      <w:r>
        <w:rPr>
          <w:rFonts w:ascii="宋体" w:hAnsi="宋体" w:cs="TT56E8o00" w:hint="eastAsia"/>
          <w:b/>
          <w:bCs/>
          <w:kern w:val="0"/>
          <w:szCs w:val="21"/>
        </w:rPr>
        <w:t>一、考查目标及要求</w:t>
      </w:r>
    </w:p>
    <w:p w:rsidR="00083F57" w:rsidRDefault="00083F57" w:rsidP="008D02F7">
      <w:pPr>
        <w:autoSpaceDE w:val="0"/>
        <w:autoSpaceDN w:val="0"/>
        <w:adjustRightInd w:val="0"/>
        <w:ind w:firstLineChars="150" w:firstLine="315"/>
        <w:jc w:val="left"/>
        <w:rPr>
          <w:rFonts w:ascii="宋体" w:hAnsi="宋体" w:cs="TT56E8o00"/>
          <w:kern w:val="0"/>
          <w:szCs w:val="21"/>
        </w:rPr>
      </w:pPr>
      <w:r>
        <w:rPr>
          <w:rFonts w:ascii="宋体" w:hAnsi="宋体" w:hint="eastAsia"/>
          <w:szCs w:val="21"/>
        </w:rPr>
        <w:t>《普通生物学》是是一门具有通论性质的基础课程，是学生学习专业知识前必须达到的知识平台,生物届是一个整体，在生物大分子的结构与功能，生物体的稳态、发育、遗传、适应与进化等方面都存在着对生物届普遍适用的规律。通过本课程的考试，重点考查考生对生命科学的全貌的和普遍的规律性的知识的了解。要求考生系统掌握细胞，动物的形态与功能，植物的形态与功能，</w:t>
      </w:r>
      <w:r w:rsidR="008D02F7">
        <w:rPr>
          <w:rFonts w:ascii="宋体" w:hAnsi="宋体" w:hint="eastAsia"/>
          <w:szCs w:val="21"/>
        </w:rPr>
        <w:t>遗传与变异，</w:t>
      </w:r>
      <w:hyperlink r:id="rId8" w:tgtFrame="http://baike.sogou.com/_blank" w:history="1">
        <w:r>
          <w:rPr>
            <w:rFonts w:ascii="宋体" w:hAnsi="宋体" w:hint="eastAsia"/>
            <w:szCs w:val="21"/>
          </w:rPr>
          <w:t>生物进化</w:t>
        </w:r>
      </w:hyperlink>
      <w:r>
        <w:rPr>
          <w:rFonts w:ascii="宋体" w:hAnsi="宋体" w:hint="eastAsia"/>
          <w:szCs w:val="21"/>
        </w:rPr>
        <w:t>，</w:t>
      </w:r>
      <w:hyperlink r:id="rId9" w:tgtFrame="http://baike.sogou.com/_blank" w:history="1">
        <w:r>
          <w:rPr>
            <w:rFonts w:ascii="宋体" w:hAnsi="宋体" w:hint="eastAsia"/>
            <w:szCs w:val="21"/>
          </w:rPr>
          <w:t>生物多样性</w:t>
        </w:r>
      </w:hyperlink>
      <w:r>
        <w:rPr>
          <w:rFonts w:ascii="宋体" w:hAnsi="宋体" w:hint="eastAsia"/>
          <w:szCs w:val="21"/>
        </w:rPr>
        <w:t>的进化等内容的基本理论知识。并具有应用这些知识和理论分析和解决问题的能力。</w:t>
      </w:r>
    </w:p>
    <w:p w:rsidR="00083F57" w:rsidRDefault="00083F57">
      <w:pPr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将普通生物学作为生物学和生态学专业硕士研究生入学考试课程，意在考核学生的生物学基础掌握情况，为未来专业研究生的培养工作打下坚实基础。</w:t>
      </w:r>
    </w:p>
    <w:p w:rsidR="00083F57" w:rsidRDefault="00083F57">
      <w:pPr>
        <w:autoSpaceDE w:val="0"/>
        <w:autoSpaceDN w:val="0"/>
        <w:adjustRightInd w:val="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二、考试形式和试卷结构</w:t>
      </w:r>
    </w:p>
    <w:p w:rsidR="00083F57" w:rsidRDefault="00083F57">
      <w:pPr>
        <w:autoSpaceDE w:val="0"/>
        <w:autoSpaceDN w:val="0"/>
        <w:adjustRightInd w:val="0"/>
        <w:ind w:firstLine="468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1、试卷分值及考试时间</w:t>
      </w:r>
    </w:p>
    <w:p w:rsidR="00083F57" w:rsidRDefault="00083F57">
      <w:pPr>
        <w:autoSpaceDE w:val="0"/>
        <w:autoSpaceDN w:val="0"/>
        <w:adjustRightInd w:val="0"/>
        <w:ind w:firstLine="468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试卷满分分值为 150 分，考试时间为 180 分钟</w:t>
      </w:r>
    </w:p>
    <w:p w:rsidR="00083F57" w:rsidRDefault="00083F57">
      <w:pPr>
        <w:autoSpaceDE w:val="0"/>
        <w:autoSpaceDN w:val="0"/>
        <w:adjustRightInd w:val="0"/>
        <w:ind w:firstLine="468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2、答题方式</w:t>
      </w:r>
    </w:p>
    <w:p w:rsidR="00083F57" w:rsidRDefault="00083F57">
      <w:pPr>
        <w:autoSpaceDE w:val="0"/>
        <w:autoSpaceDN w:val="0"/>
        <w:adjustRightInd w:val="0"/>
        <w:ind w:firstLine="468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答题方式为闭卷，笔试</w:t>
      </w:r>
    </w:p>
    <w:p w:rsidR="00083F57" w:rsidRDefault="00083F57">
      <w:pPr>
        <w:autoSpaceDE w:val="0"/>
        <w:autoSpaceDN w:val="0"/>
        <w:adjustRightInd w:val="0"/>
        <w:ind w:firstLine="468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3、试卷结构</w:t>
      </w:r>
    </w:p>
    <w:p w:rsidR="00083F57" w:rsidRDefault="00083F57">
      <w:pPr>
        <w:autoSpaceDE w:val="0"/>
        <w:autoSpaceDN w:val="0"/>
        <w:adjustRightInd w:val="0"/>
        <w:ind w:firstLine="468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（1）试卷内容结构</w:t>
      </w:r>
    </w:p>
    <w:p w:rsidR="00083F57" w:rsidRDefault="00E92EC0">
      <w:pPr>
        <w:autoSpaceDE w:val="0"/>
        <w:autoSpaceDN w:val="0"/>
        <w:adjustRightInd w:val="0"/>
        <w:ind w:firstLine="468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包括：细胞、动物的形态与功能、</w:t>
      </w:r>
      <w:r w:rsidR="00083F57">
        <w:rPr>
          <w:rFonts w:ascii="宋体" w:hAnsi="宋体" w:cs="宋体" w:hint="eastAsia"/>
          <w:kern w:val="0"/>
          <w:szCs w:val="21"/>
        </w:rPr>
        <w:t>植物的形态与功能</w:t>
      </w:r>
      <w:r>
        <w:rPr>
          <w:rFonts w:ascii="宋体" w:hAnsi="宋体" w:cs="宋体" w:hint="eastAsia"/>
          <w:kern w:val="0"/>
          <w:szCs w:val="21"/>
        </w:rPr>
        <w:t>、</w:t>
      </w:r>
      <w:r w:rsidR="008D02F7">
        <w:rPr>
          <w:rFonts w:ascii="宋体" w:hAnsi="宋体" w:cs="宋体" w:hint="eastAsia"/>
          <w:kern w:val="0"/>
          <w:szCs w:val="21"/>
        </w:rPr>
        <w:t>遗传与变异</w:t>
      </w:r>
      <w:r>
        <w:rPr>
          <w:rFonts w:ascii="宋体" w:hAnsi="宋体" w:cs="宋体" w:hint="eastAsia"/>
          <w:kern w:val="0"/>
          <w:szCs w:val="21"/>
        </w:rPr>
        <w:t>、</w:t>
      </w:r>
      <w:r w:rsidR="00083F57">
        <w:rPr>
          <w:rFonts w:ascii="宋体" w:hAnsi="宋体" w:cs="宋体" w:hint="eastAsia"/>
          <w:kern w:val="0"/>
          <w:szCs w:val="21"/>
        </w:rPr>
        <w:t>生物进化</w:t>
      </w:r>
      <w:r>
        <w:rPr>
          <w:rFonts w:ascii="宋体" w:hAnsi="宋体" w:cs="宋体" w:hint="eastAsia"/>
          <w:kern w:val="0"/>
          <w:szCs w:val="21"/>
        </w:rPr>
        <w:t>、生物多样性的进化</w:t>
      </w:r>
    </w:p>
    <w:p w:rsidR="00083F57" w:rsidRDefault="00083F57">
      <w:pPr>
        <w:autoSpaceDE w:val="0"/>
        <w:autoSpaceDN w:val="0"/>
        <w:adjustRightInd w:val="0"/>
        <w:ind w:firstLine="468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（2）试卷题型结构</w:t>
      </w:r>
    </w:p>
    <w:p w:rsidR="00C4489E" w:rsidRPr="00C4489E" w:rsidRDefault="00C4489E" w:rsidP="00C4489E">
      <w:pPr>
        <w:autoSpaceDE w:val="0"/>
        <w:autoSpaceDN w:val="0"/>
        <w:adjustRightInd w:val="0"/>
        <w:ind w:firstLine="468"/>
        <w:jc w:val="left"/>
        <w:rPr>
          <w:rFonts w:ascii="宋体" w:hAnsi="宋体" w:cs="宋体"/>
          <w:b/>
          <w:szCs w:val="21"/>
        </w:rPr>
      </w:pPr>
      <w:r w:rsidRPr="00C4489E">
        <w:rPr>
          <w:rFonts w:ascii="宋体" w:hAnsi="宋体" w:cs="宋体" w:hint="eastAsia"/>
          <w:kern w:val="0"/>
          <w:szCs w:val="21"/>
        </w:rPr>
        <w:t>包括：名词解释,简答题,论述题等</w:t>
      </w:r>
      <w:r w:rsidRPr="00C4489E">
        <w:rPr>
          <w:rFonts w:ascii="宋体" w:hAnsi="宋体" w:cs="宋体" w:hint="eastAsia"/>
          <w:szCs w:val="21"/>
        </w:rPr>
        <w:t xml:space="preserve"> </w:t>
      </w:r>
    </w:p>
    <w:p w:rsidR="00083F57" w:rsidRDefault="00D91E3E">
      <w:pPr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三、</w:t>
      </w:r>
      <w:r w:rsidR="00083F57">
        <w:rPr>
          <w:rFonts w:ascii="宋体" w:hAnsi="宋体" w:hint="eastAsia"/>
          <w:b/>
          <w:bCs/>
        </w:rPr>
        <w:t>考试内容及具体要求：</w:t>
      </w:r>
    </w:p>
    <w:p w:rsidR="005E6FBA" w:rsidRDefault="005E6FBA" w:rsidP="005E6FBA">
      <w:pPr>
        <w:jc w:val="center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第一篇 细胞</w:t>
      </w:r>
    </w:p>
    <w:p w:rsidR="005E6FBA" w:rsidRDefault="005E6FBA" w:rsidP="005E6FBA">
      <w:pPr>
        <w:rPr>
          <w:rFonts w:ascii="宋体" w:hAnsi="宋体"/>
          <w:bCs/>
          <w:szCs w:val="21"/>
        </w:rPr>
      </w:pPr>
    </w:p>
    <w:p w:rsidR="005E6FBA" w:rsidRDefault="005E6FBA" w:rsidP="005E6FBA">
      <w:pPr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一、细胞结构与细胞通讯</w:t>
      </w:r>
    </w:p>
    <w:p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考核知识点：</w:t>
      </w:r>
    </w:p>
    <w:p w:rsidR="005E6FBA" w:rsidRDefault="005E6FBA" w:rsidP="005E6FBA">
      <w:pPr>
        <w:rPr>
          <w:rFonts w:ascii="宋体" w:hAnsi="宋体"/>
          <w:bCs/>
          <w:szCs w:val="21"/>
        </w:rPr>
      </w:pPr>
      <w:r>
        <w:rPr>
          <w:rFonts w:hint="eastAsia"/>
          <w:bCs/>
          <w:szCs w:val="21"/>
        </w:rPr>
        <w:t xml:space="preserve">  1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细胞的结构</w:t>
      </w:r>
      <w:r>
        <w:rPr>
          <w:rFonts w:ascii="宋体" w:hAnsi="宋体" w:hint="eastAsia"/>
          <w:bCs/>
          <w:szCs w:val="21"/>
        </w:rPr>
        <w:t>。</w:t>
      </w:r>
    </w:p>
    <w:p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2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真核细胞的结构</w:t>
      </w:r>
      <w:r>
        <w:rPr>
          <w:rFonts w:hint="eastAsia"/>
          <w:bCs/>
          <w:szCs w:val="21"/>
        </w:rPr>
        <w:t>。</w:t>
      </w:r>
    </w:p>
    <w:p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3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生物膜流动镶嵌模型</w:t>
      </w:r>
      <w:r>
        <w:rPr>
          <w:rFonts w:hint="eastAsia"/>
          <w:bCs/>
          <w:szCs w:val="21"/>
        </w:rPr>
        <w:t>。</w:t>
      </w:r>
    </w:p>
    <w:p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4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细胞通讯</w:t>
      </w:r>
      <w:r>
        <w:rPr>
          <w:rFonts w:hint="eastAsia"/>
          <w:bCs/>
          <w:szCs w:val="21"/>
        </w:rPr>
        <w:t>。</w:t>
      </w:r>
    </w:p>
    <w:p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考核要求：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1、掌握原核细胞的结构特征。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2、掌握真核细胞细胞核、内质网、核糖体、高尔基体、溶酶体、液泡、线粒体、质体、微体、细胞骨架、细胞壁的结构组成及功能。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3、掌握细胞连接的方式。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4、熟练掌握流动镶嵌模型的主要特点。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5、举例说明什么是细胞信号转导途径。</w:t>
      </w:r>
    </w:p>
    <w:p w:rsidR="005E6FBA" w:rsidRDefault="005E6FBA" w:rsidP="005E6FBA">
      <w:pPr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二、细胞代谢</w:t>
      </w:r>
    </w:p>
    <w:p w:rsidR="005E6FBA" w:rsidRDefault="005E6FBA" w:rsidP="005E6FBA">
      <w:pPr>
        <w:jc w:val="center"/>
        <w:rPr>
          <w:rFonts w:ascii="宋体" w:hAnsi="宋体"/>
          <w:b/>
          <w:szCs w:val="21"/>
        </w:rPr>
      </w:pPr>
    </w:p>
    <w:p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考核知识点：</w:t>
      </w:r>
    </w:p>
    <w:p w:rsidR="005E6FBA" w:rsidRDefault="005E6FBA" w:rsidP="005E6FBA">
      <w:pPr>
        <w:rPr>
          <w:rFonts w:ascii="宋体" w:hAnsi="宋体"/>
          <w:bCs/>
          <w:szCs w:val="21"/>
        </w:rPr>
      </w:pPr>
      <w:r>
        <w:rPr>
          <w:rFonts w:hint="eastAsia"/>
          <w:bCs/>
          <w:szCs w:val="21"/>
        </w:rPr>
        <w:t xml:space="preserve">  1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能与细胞</w:t>
      </w:r>
      <w:r>
        <w:rPr>
          <w:rFonts w:ascii="宋体" w:hAnsi="宋体" w:hint="eastAsia"/>
          <w:bCs/>
          <w:szCs w:val="21"/>
        </w:rPr>
        <w:t>。</w:t>
      </w:r>
    </w:p>
    <w:p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lastRenderedPageBreak/>
        <w:t>2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酶</w:t>
      </w:r>
      <w:r>
        <w:rPr>
          <w:rFonts w:hint="eastAsia"/>
          <w:bCs/>
          <w:szCs w:val="21"/>
        </w:rPr>
        <w:t>。</w:t>
      </w:r>
    </w:p>
    <w:p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3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物质的跨膜转运</w:t>
      </w:r>
      <w:r>
        <w:rPr>
          <w:rFonts w:hint="eastAsia"/>
          <w:bCs/>
          <w:szCs w:val="21"/>
        </w:rPr>
        <w:t>。</w:t>
      </w:r>
    </w:p>
    <w:p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4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细胞呼吸</w:t>
      </w:r>
      <w:r>
        <w:rPr>
          <w:rFonts w:hint="eastAsia"/>
          <w:bCs/>
          <w:szCs w:val="21"/>
        </w:rPr>
        <w:t>。</w:t>
      </w:r>
    </w:p>
    <w:p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5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光合作用。</w:t>
      </w:r>
    </w:p>
    <w:p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考核要求：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1、运用热力学第二定律解释生命活动为何需要不断输入能量。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2、掌握哪些因素如何影响酶的活性。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3、举例说明物质跨膜运输的类型及特点。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4、掌握什么是细胞呼吸以及细胞呼吸的主要过程和能量代谢方式。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5、掌握光合作用的主要过程、发生部位及能量代谢方式。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6、掌握哪些环境因素如何影响光合作用。</w:t>
      </w:r>
    </w:p>
    <w:p w:rsidR="005E6FBA" w:rsidRDefault="005E6FBA" w:rsidP="005E6FBA">
      <w:pPr>
        <w:rPr>
          <w:rFonts w:ascii="宋体" w:hAnsi="宋体"/>
          <w:bCs/>
          <w:szCs w:val="21"/>
        </w:rPr>
      </w:pPr>
    </w:p>
    <w:p w:rsidR="005E6FBA" w:rsidRDefault="005E6FBA" w:rsidP="005E6FBA">
      <w:pPr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三、细胞的分裂和分化</w:t>
      </w:r>
    </w:p>
    <w:p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考核知识点：</w:t>
      </w:r>
    </w:p>
    <w:p w:rsidR="005E6FBA" w:rsidRDefault="005E6FBA" w:rsidP="005E6FBA">
      <w:pPr>
        <w:rPr>
          <w:rFonts w:ascii="宋体" w:hAnsi="宋体"/>
          <w:bCs/>
          <w:szCs w:val="21"/>
        </w:rPr>
      </w:pPr>
      <w:r>
        <w:rPr>
          <w:rFonts w:hint="eastAsia"/>
          <w:bCs/>
          <w:szCs w:val="21"/>
        </w:rPr>
        <w:t xml:space="preserve">  1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细胞周期与有丝分裂</w:t>
      </w:r>
      <w:r>
        <w:rPr>
          <w:rFonts w:ascii="宋体" w:hAnsi="宋体" w:hint="eastAsia"/>
          <w:bCs/>
          <w:szCs w:val="21"/>
        </w:rPr>
        <w:t>。</w:t>
      </w:r>
    </w:p>
    <w:p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2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减数分裂将染色体数由</w:t>
      </w:r>
      <w:r>
        <w:rPr>
          <w:rFonts w:hint="eastAsia"/>
        </w:rPr>
        <w:t>2n</w:t>
      </w:r>
      <w:r>
        <w:rPr>
          <w:rFonts w:hint="eastAsia"/>
        </w:rPr>
        <w:t>减为</w:t>
      </w:r>
      <w:r>
        <w:rPr>
          <w:rFonts w:hint="eastAsia"/>
        </w:rPr>
        <w:t>n</w:t>
      </w:r>
      <w:r>
        <w:rPr>
          <w:rFonts w:hint="eastAsia"/>
          <w:bCs/>
          <w:szCs w:val="21"/>
        </w:rPr>
        <w:t>。</w:t>
      </w:r>
    </w:p>
    <w:p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3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个体发育中的细胞</w:t>
      </w:r>
      <w:r>
        <w:rPr>
          <w:rFonts w:hint="eastAsia"/>
          <w:bCs/>
          <w:szCs w:val="21"/>
        </w:rPr>
        <w:t>。</w:t>
      </w:r>
    </w:p>
    <w:p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考核要求：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1、掌握原核细胞与真核细胞分裂的异同点。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2、掌握有丝分裂的不同时期和分裂特征。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3、掌握有丝分裂中核被膜、纺锤体、染色体的变化。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4、熟知分子机制如何控制细胞周期。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5、熟知什么是常染色体、性染色体、端粒、染色体组型、染色体带型。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6、掌握什么是减数分裂及减数分裂的过程。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7、熟知什么是细胞分化、细胞凋亡、细胞全能性、细胞衰老和干细胞。</w:t>
      </w:r>
    </w:p>
    <w:p w:rsidR="005E6FBA" w:rsidRDefault="005E6FBA" w:rsidP="005E6FBA">
      <w:pPr>
        <w:jc w:val="center"/>
        <w:rPr>
          <w:rFonts w:ascii="宋体" w:hAnsi="宋体"/>
          <w:b/>
          <w:bCs/>
          <w:szCs w:val="21"/>
        </w:rPr>
      </w:pPr>
    </w:p>
    <w:p w:rsidR="005E6FBA" w:rsidRDefault="005E6FBA" w:rsidP="005E6FBA">
      <w:pPr>
        <w:jc w:val="center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第二篇 动物的形态与功能</w:t>
      </w:r>
    </w:p>
    <w:p w:rsidR="005E6FBA" w:rsidRDefault="005E6FBA" w:rsidP="005E6FBA">
      <w:pPr>
        <w:rPr>
          <w:rFonts w:ascii="宋体" w:hAnsi="宋体"/>
          <w:bCs/>
          <w:szCs w:val="21"/>
        </w:rPr>
      </w:pPr>
    </w:p>
    <w:p w:rsidR="005E6FBA" w:rsidRDefault="005E6FBA" w:rsidP="005E6FBA">
      <w:pPr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一、高等动物的结构与功能</w:t>
      </w:r>
    </w:p>
    <w:p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考核知识点：</w:t>
      </w:r>
    </w:p>
    <w:p w:rsidR="005E6FBA" w:rsidRDefault="005E6FBA" w:rsidP="005E6FBA">
      <w:pPr>
        <w:rPr>
          <w:rFonts w:ascii="宋体" w:hAnsi="宋体"/>
          <w:bCs/>
          <w:szCs w:val="21"/>
        </w:rPr>
      </w:pPr>
      <w:r>
        <w:rPr>
          <w:rFonts w:hint="eastAsia"/>
          <w:bCs/>
          <w:szCs w:val="21"/>
        </w:rPr>
        <w:t xml:space="preserve">  1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动物是由多层次的结构所组成的</w:t>
      </w:r>
      <w:r>
        <w:rPr>
          <w:rFonts w:ascii="宋体" w:hAnsi="宋体" w:hint="eastAsia"/>
          <w:bCs/>
          <w:szCs w:val="21"/>
        </w:rPr>
        <w:t>。</w:t>
      </w:r>
    </w:p>
    <w:p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2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动物的结构与功能对生存环境的适应</w:t>
      </w:r>
      <w:r>
        <w:rPr>
          <w:rFonts w:hint="eastAsia"/>
          <w:bCs/>
          <w:szCs w:val="21"/>
        </w:rPr>
        <w:t>。</w:t>
      </w:r>
    </w:p>
    <w:p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3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动物的外部环境与内部环境</w:t>
      </w:r>
      <w:r>
        <w:rPr>
          <w:rFonts w:hint="eastAsia"/>
          <w:bCs/>
          <w:szCs w:val="21"/>
        </w:rPr>
        <w:t>。</w:t>
      </w:r>
    </w:p>
    <w:p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考核要求：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1、熟识脊椎动物的不同组织和器官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2、能够举例说明动物的结构与功能对生存环境的适应。</w:t>
      </w:r>
    </w:p>
    <w:p w:rsidR="005E6FBA" w:rsidRDefault="005E6FBA" w:rsidP="005E6FBA">
      <w:pPr>
        <w:rPr>
          <w:rFonts w:ascii="宋体" w:hAnsi="宋体"/>
          <w:bCs/>
          <w:szCs w:val="21"/>
        </w:rPr>
      </w:pPr>
    </w:p>
    <w:p w:rsidR="005E6FBA" w:rsidRDefault="005E6FBA" w:rsidP="005E6FBA">
      <w:pPr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二、营养与消化</w:t>
      </w:r>
    </w:p>
    <w:p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考核知识点：</w:t>
      </w:r>
    </w:p>
    <w:p w:rsidR="005E6FBA" w:rsidRDefault="005E6FBA" w:rsidP="005E6FBA">
      <w:pPr>
        <w:rPr>
          <w:rFonts w:ascii="宋体" w:hAnsi="宋体"/>
          <w:bCs/>
          <w:szCs w:val="21"/>
        </w:rPr>
      </w:pPr>
      <w:r>
        <w:rPr>
          <w:rFonts w:hint="eastAsia"/>
          <w:bCs/>
          <w:szCs w:val="21"/>
        </w:rPr>
        <w:t xml:space="preserve">  1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营养</w:t>
      </w:r>
      <w:r>
        <w:rPr>
          <w:rFonts w:ascii="宋体" w:hAnsi="宋体" w:hint="eastAsia"/>
          <w:bCs/>
          <w:szCs w:val="21"/>
        </w:rPr>
        <w:t>。</w:t>
      </w:r>
    </w:p>
    <w:p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2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动物处理食物的过程</w:t>
      </w:r>
      <w:r>
        <w:rPr>
          <w:rFonts w:hint="eastAsia"/>
          <w:bCs/>
          <w:szCs w:val="21"/>
        </w:rPr>
        <w:t>。</w:t>
      </w:r>
    </w:p>
    <w:p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3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人的消化系统及其功能</w:t>
      </w:r>
      <w:r>
        <w:rPr>
          <w:rFonts w:hint="eastAsia"/>
          <w:bCs/>
          <w:szCs w:val="21"/>
        </w:rPr>
        <w:t>。</w:t>
      </w:r>
    </w:p>
    <w:p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4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脊椎动物消化系统的结构与功能对食物的适应</w:t>
      </w:r>
      <w:r>
        <w:rPr>
          <w:rFonts w:hint="eastAsia"/>
          <w:bCs/>
          <w:szCs w:val="21"/>
        </w:rPr>
        <w:t>。</w:t>
      </w:r>
    </w:p>
    <w:p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考核要求：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1、了解人体需要哪些营养要素。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2、掌握什么是消化、吸收以及胞内消化和胞外消化。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3、了解消化性溃疡的起因。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4、掌握人体的食物消化过程。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5、掌握小肠的特殊结构及消化吸收功能。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6、反刍动物有怎样的特殊结构的胃。</w:t>
      </w:r>
    </w:p>
    <w:p w:rsidR="005E6FBA" w:rsidRDefault="005E6FBA" w:rsidP="005E6FBA">
      <w:pPr>
        <w:rPr>
          <w:rFonts w:ascii="宋体" w:hAnsi="宋体"/>
          <w:bCs/>
          <w:szCs w:val="21"/>
        </w:rPr>
      </w:pPr>
    </w:p>
    <w:p w:rsidR="005E6FBA" w:rsidRDefault="005E6FBA" w:rsidP="005E6FBA">
      <w:pPr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三、血液与循环</w:t>
      </w:r>
    </w:p>
    <w:p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考核知识点：</w:t>
      </w:r>
    </w:p>
    <w:p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1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血液的结构与功能</w:t>
      </w:r>
      <w:r>
        <w:rPr>
          <w:rFonts w:hint="eastAsia"/>
          <w:bCs/>
          <w:szCs w:val="21"/>
        </w:rPr>
        <w:t>。</w:t>
      </w:r>
    </w:p>
    <w:p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2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哺乳动物的心脏血管系统</w:t>
      </w:r>
      <w:r>
        <w:rPr>
          <w:rFonts w:hint="eastAsia"/>
          <w:bCs/>
          <w:szCs w:val="21"/>
        </w:rPr>
        <w:t>。</w:t>
      </w:r>
    </w:p>
    <w:p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考核要求：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1、掌握血液的主要成分极其相应功能。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2、熟知凝血的过程。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3、掌握血液如何在人的心脏血管系统中循环流动。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4、掌握什么是心动周期。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5、了解血管的结构如何与它们的功能相适应。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6、掌握什么是微循环、血压降到接近零时静脉血如何回到心脏。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7、了解人体的收缩压和舒张压。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8、了解什么是动脉粥样硬化。</w:t>
      </w:r>
    </w:p>
    <w:p w:rsidR="005E6FBA" w:rsidRDefault="005E6FBA" w:rsidP="005E6FBA">
      <w:pPr>
        <w:rPr>
          <w:rFonts w:ascii="宋体" w:hAnsi="宋体"/>
          <w:bCs/>
          <w:szCs w:val="21"/>
        </w:rPr>
      </w:pPr>
    </w:p>
    <w:p w:rsidR="005E6FBA" w:rsidRDefault="005E6FBA" w:rsidP="005E6FBA">
      <w:pPr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四、气体交换与呼吸</w:t>
      </w:r>
    </w:p>
    <w:p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考核知识点：</w:t>
      </w:r>
    </w:p>
    <w:p w:rsidR="005E6FBA" w:rsidRDefault="005E6FBA" w:rsidP="005E6FBA">
      <w:pPr>
        <w:rPr>
          <w:rFonts w:ascii="宋体" w:hAnsi="宋体"/>
          <w:bCs/>
          <w:szCs w:val="21"/>
        </w:rPr>
      </w:pPr>
      <w:r>
        <w:rPr>
          <w:rFonts w:hint="eastAsia"/>
          <w:bCs/>
          <w:szCs w:val="21"/>
        </w:rPr>
        <w:t xml:space="preserve">  1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人的呼吸系统的结构与功能</w:t>
      </w:r>
      <w:r>
        <w:rPr>
          <w:rFonts w:ascii="宋体" w:hAnsi="宋体" w:hint="eastAsia"/>
          <w:bCs/>
          <w:szCs w:val="21"/>
        </w:rPr>
        <w:t>。</w:t>
      </w:r>
    </w:p>
    <w:p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2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人体对高山的适应</w:t>
      </w:r>
      <w:r>
        <w:rPr>
          <w:rFonts w:hint="eastAsia"/>
          <w:bCs/>
          <w:szCs w:val="21"/>
        </w:rPr>
        <w:t>。</w:t>
      </w:r>
    </w:p>
    <w:p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3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危害身体健康的呼吸系统疾病</w:t>
      </w:r>
      <w:r>
        <w:rPr>
          <w:rFonts w:hint="eastAsia"/>
          <w:bCs/>
          <w:szCs w:val="21"/>
        </w:rPr>
        <w:t>。</w:t>
      </w:r>
    </w:p>
    <w:p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考核要求：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1、熟识人体的呼吸系统都包括哪些。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2、掌握什么是胸式呼吸和腹式呼吸。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3、掌握什么是肺活量、潮气量、不吸气量和补呼气量。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4、掌握氧如何在血液中运输。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5、了解人体的高山反应及适应原理。</w:t>
      </w:r>
    </w:p>
    <w:p w:rsidR="005E6FBA" w:rsidRDefault="005E6FBA" w:rsidP="005E6FBA">
      <w:pPr>
        <w:rPr>
          <w:rFonts w:ascii="宋体" w:hAnsi="宋体"/>
          <w:bCs/>
          <w:szCs w:val="21"/>
        </w:rPr>
      </w:pPr>
    </w:p>
    <w:p w:rsidR="005E6FBA" w:rsidRDefault="005E6FBA" w:rsidP="005E6FBA">
      <w:pPr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五、内环境的控制</w:t>
      </w:r>
    </w:p>
    <w:p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考核知识点：</w:t>
      </w:r>
    </w:p>
    <w:p w:rsidR="005E6FBA" w:rsidRDefault="005E6FBA" w:rsidP="005E6FBA">
      <w:pPr>
        <w:rPr>
          <w:rFonts w:ascii="宋体" w:hAnsi="宋体"/>
          <w:bCs/>
          <w:szCs w:val="21"/>
        </w:rPr>
      </w:pPr>
      <w:r>
        <w:rPr>
          <w:rFonts w:hint="eastAsia"/>
          <w:bCs/>
          <w:szCs w:val="21"/>
        </w:rPr>
        <w:t xml:space="preserve">  1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体温调节</w:t>
      </w:r>
      <w:r>
        <w:rPr>
          <w:rFonts w:ascii="宋体" w:hAnsi="宋体" w:hint="eastAsia"/>
          <w:bCs/>
          <w:szCs w:val="21"/>
        </w:rPr>
        <w:t>。</w:t>
      </w:r>
    </w:p>
    <w:p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2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渗透调节与排泄</w:t>
      </w:r>
      <w:r>
        <w:rPr>
          <w:rFonts w:hint="eastAsia"/>
          <w:bCs/>
          <w:szCs w:val="21"/>
        </w:rPr>
        <w:t>。</w:t>
      </w:r>
    </w:p>
    <w:p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考核要求：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1、掌握什么是恒温动物、变温动物和异温动物。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2、掌握肾作为排泄器官的功能。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3、掌握人体的泌尿系统构成。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4、掌握肾单位结构。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5、熟练掌握尿的生成过程。</w:t>
      </w:r>
    </w:p>
    <w:p w:rsidR="005E6FBA" w:rsidRDefault="005E6FBA" w:rsidP="005E6FBA">
      <w:pPr>
        <w:rPr>
          <w:rFonts w:ascii="宋体" w:hAnsi="宋体"/>
          <w:bCs/>
          <w:szCs w:val="21"/>
        </w:rPr>
      </w:pPr>
    </w:p>
    <w:p w:rsidR="005E6FBA" w:rsidRDefault="005E6FBA" w:rsidP="005E6FBA">
      <w:pPr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lastRenderedPageBreak/>
        <w:t>六、免疫系统与免疫功能</w:t>
      </w:r>
    </w:p>
    <w:p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考核知识点：</w:t>
      </w:r>
    </w:p>
    <w:p w:rsidR="005E6FBA" w:rsidRDefault="005E6FBA" w:rsidP="005E6FBA">
      <w:pPr>
        <w:rPr>
          <w:rFonts w:ascii="宋体" w:hAnsi="宋体"/>
          <w:bCs/>
          <w:szCs w:val="21"/>
        </w:rPr>
      </w:pPr>
      <w:r>
        <w:rPr>
          <w:rFonts w:hint="eastAsia"/>
          <w:bCs/>
          <w:szCs w:val="21"/>
        </w:rPr>
        <w:t xml:space="preserve">  1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人体对抗感染的非特异性防卫</w:t>
      </w:r>
      <w:r>
        <w:rPr>
          <w:rFonts w:ascii="宋体" w:hAnsi="宋体" w:hint="eastAsia"/>
          <w:bCs/>
          <w:szCs w:val="21"/>
        </w:rPr>
        <w:t>。</w:t>
      </w:r>
    </w:p>
    <w:p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2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特异性反应</w:t>
      </w:r>
      <w:r>
        <w:rPr>
          <w:rFonts w:hint="eastAsia"/>
        </w:rPr>
        <w:t>(</w:t>
      </w:r>
      <w:r>
        <w:rPr>
          <w:rFonts w:hint="eastAsia"/>
        </w:rPr>
        <w:t>免疫应答</w:t>
      </w:r>
      <w:r>
        <w:rPr>
          <w:rFonts w:hint="eastAsia"/>
        </w:rPr>
        <w:t>)</w:t>
      </w:r>
      <w:r>
        <w:rPr>
          <w:rFonts w:hint="eastAsia"/>
          <w:bCs/>
          <w:szCs w:val="21"/>
        </w:rPr>
        <w:t>。</w:t>
      </w:r>
    </w:p>
    <w:p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考核要求：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1、掌握人体对付病原体的三道防线。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2、掌握补体和干扰素。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3、掌握淋巴系统的功能。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4、掌握免疫应答的两个特点。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5、熟识淋巴细胞如何识别入侵者。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6、掌握细胞介导的免疫应答和抗体介导的免疫应答。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7、了解什么是免疫接种和被动免疫。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8、了解什么是单克隆抗体。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</w:p>
    <w:p w:rsidR="005E6FBA" w:rsidRDefault="005E6FBA" w:rsidP="005E6FBA">
      <w:pPr>
        <w:rPr>
          <w:rFonts w:ascii="宋体" w:hAnsi="宋体"/>
          <w:bCs/>
          <w:szCs w:val="21"/>
        </w:rPr>
      </w:pPr>
    </w:p>
    <w:p w:rsidR="005E6FBA" w:rsidRDefault="005E6FBA" w:rsidP="005E6FBA">
      <w:pPr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七、内分泌系统与体液调节</w:t>
      </w:r>
    </w:p>
    <w:p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考核知识点：</w:t>
      </w:r>
    </w:p>
    <w:p w:rsidR="005E6FBA" w:rsidRDefault="005E6FBA" w:rsidP="005E6FBA">
      <w:pPr>
        <w:rPr>
          <w:rFonts w:ascii="宋体" w:hAnsi="宋体"/>
          <w:bCs/>
          <w:szCs w:val="21"/>
        </w:rPr>
      </w:pPr>
      <w:r>
        <w:rPr>
          <w:rFonts w:hint="eastAsia"/>
          <w:bCs/>
          <w:szCs w:val="21"/>
        </w:rPr>
        <w:t xml:space="preserve">  1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体液调节的性质</w:t>
      </w:r>
      <w:r>
        <w:rPr>
          <w:rFonts w:ascii="宋体" w:hAnsi="宋体" w:hint="eastAsia"/>
          <w:bCs/>
          <w:szCs w:val="21"/>
        </w:rPr>
        <w:t>。</w:t>
      </w:r>
    </w:p>
    <w:p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2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脊椎动物的体液调节</w:t>
      </w:r>
      <w:r>
        <w:rPr>
          <w:rFonts w:hint="eastAsia"/>
          <w:bCs/>
          <w:szCs w:val="21"/>
        </w:rPr>
        <w:t>。</w:t>
      </w:r>
    </w:p>
    <w:p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3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激素与稳态</w:t>
      </w:r>
      <w:r>
        <w:rPr>
          <w:rFonts w:hint="eastAsia"/>
          <w:bCs/>
          <w:szCs w:val="21"/>
        </w:rPr>
        <w:t>。</w:t>
      </w:r>
    </w:p>
    <w:p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考核要求：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1、掌握什么是内分泌、体液调节以及激素的作用。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2、掌握含氮类激素和类固醇类激素的作用机制。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3、了解内分泌系统与神经系统的联系。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4、了解甲状旁腺素和降钙素的作用机理。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5、了解胰岛素和胰高血糖素对血糖的调节作用。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6、了解肾上腺皮质激素和肾上腺髓质激素的作用。</w:t>
      </w:r>
    </w:p>
    <w:p w:rsidR="005E6FBA" w:rsidRDefault="005E6FBA" w:rsidP="005E6FBA">
      <w:pPr>
        <w:rPr>
          <w:rFonts w:ascii="宋体" w:hAnsi="宋体"/>
          <w:bCs/>
          <w:szCs w:val="21"/>
        </w:rPr>
      </w:pPr>
    </w:p>
    <w:p w:rsidR="005E6FBA" w:rsidRDefault="005E6FBA" w:rsidP="005E6FBA">
      <w:pPr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八、神经系统与神经调节</w:t>
      </w:r>
    </w:p>
    <w:p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考核知识点：</w:t>
      </w:r>
    </w:p>
    <w:p w:rsidR="005E6FBA" w:rsidRDefault="005E6FBA" w:rsidP="005E6FBA">
      <w:pPr>
        <w:rPr>
          <w:rFonts w:ascii="宋体" w:hAnsi="宋体"/>
          <w:bCs/>
          <w:szCs w:val="21"/>
        </w:rPr>
      </w:pPr>
      <w:r>
        <w:rPr>
          <w:rFonts w:hint="eastAsia"/>
          <w:bCs/>
          <w:szCs w:val="21"/>
        </w:rPr>
        <w:t xml:space="preserve">  1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神经元的结构与功能</w:t>
      </w:r>
      <w:r>
        <w:rPr>
          <w:rFonts w:ascii="宋体" w:hAnsi="宋体" w:hint="eastAsia"/>
          <w:bCs/>
          <w:szCs w:val="21"/>
        </w:rPr>
        <w:t>。</w:t>
      </w:r>
    </w:p>
    <w:p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2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神经系统的结构</w:t>
      </w:r>
      <w:r>
        <w:rPr>
          <w:rFonts w:hint="eastAsia"/>
          <w:bCs/>
          <w:szCs w:val="21"/>
        </w:rPr>
        <w:t>。</w:t>
      </w:r>
    </w:p>
    <w:p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3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脊椎动物神经系统的功能</w:t>
      </w:r>
      <w:r>
        <w:rPr>
          <w:rFonts w:hint="eastAsia"/>
          <w:bCs/>
          <w:szCs w:val="21"/>
        </w:rPr>
        <w:t>。</w:t>
      </w:r>
    </w:p>
    <w:p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4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人脑</w:t>
      </w:r>
      <w:r>
        <w:rPr>
          <w:rFonts w:hint="eastAsia"/>
          <w:bCs/>
          <w:szCs w:val="21"/>
        </w:rPr>
        <w:t>。</w:t>
      </w:r>
    </w:p>
    <w:p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考核要求：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1、熟识什么是神经元和神经纤维。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2、掌握动作电位的产生过程。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3、掌握什么是化学突触、电突触、超极化及神经冲动是如何传递的。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4、掌握人的神经系统构成。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5、掌握什么是反射弧极其构成包括几部分。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6、了解人脑的主要结构及左右大脑半球的功能特点</w:t>
      </w:r>
    </w:p>
    <w:p w:rsidR="005E6FBA" w:rsidRDefault="005E6FBA" w:rsidP="005E6FBA">
      <w:pPr>
        <w:rPr>
          <w:rFonts w:ascii="宋体" w:hAnsi="宋体"/>
          <w:bCs/>
          <w:szCs w:val="21"/>
        </w:rPr>
      </w:pPr>
    </w:p>
    <w:p w:rsidR="005E6FBA" w:rsidRDefault="005E6FBA" w:rsidP="005E6FBA">
      <w:pPr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九、感觉器官与感觉</w:t>
      </w:r>
    </w:p>
    <w:p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考核知识点：</w:t>
      </w:r>
    </w:p>
    <w:p w:rsidR="005E6FBA" w:rsidRDefault="005E6FBA" w:rsidP="005E6FBA">
      <w:pPr>
        <w:rPr>
          <w:bCs/>
          <w:szCs w:val="21"/>
        </w:rPr>
      </w:pPr>
      <w:r>
        <w:rPr>
          <w:rFonts w:hint="eastAsia"/>
          <w:bCs/>
          <w:szCs w:val="21"/>
        </w:rPr>
        <w:lastRenderedPageBreak/>
        <w:t xml:space="preserve">  1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视觉</w:t>
      </w:r>
      <w:r>
        <w:rPr>
          <w:rFonts w:hint="eastAsia"/>
          <w:bCs/>
          <w:szCs w:val="21"/>
        </w:rPr>
        <w:t>。</w:t>
      </w:r>
    </w:p>
    <w:p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2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听觉与平衡感受</w:t>
      </w:r>
      <w:r>
        <w:rPr>
          <w:rFonts w:hint="eastAsia"/>
          <w:bCs/>
          <w:szCs w:val="21"/>
        </w:rPr>
        <w:t>。</w:t>
      </w:r>
    </w:p>
    <w:p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3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化学感受性：味觉与嗅觉</w:t>
      </w:r>
      <w:r>
        <w:rPr>
          <w:rFonts w:hint="eastAsia"/>
          <w:bCs/>
          <w:szCs w:val="21"/>
        </w:rPr>
        <w:t>。</w:t>
      </w:r>
    </w:p>
    <w:p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4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皮肤感觉</w:t>
      </w:r>
    </w:p>
    <w:p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考核要求：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1、了解无脊椎动物的3种不同的视觉器官。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2、熟练掌握光线进入人眼到达视网膜要经过哪三个折光面。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3、人有哪三种异常眼及产生机理。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4、了解什么是生理盲点。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5、了解夜盲症的成因。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6、掌握耳蜗、前庭器等名词，重点掌握声波在传播过程。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7、了解味觉、嗅觉和皮肤感觉的产生。</w:t>
      </w:r>
    </w:p>
    <w:p w:rsidR="005E6FBA" w:rsidRDefault="005E6FBA" w:rsidP="005E6FBA">
      <w:pPr>
        <w:rPr>
          <w:rFonts w:ascii="宋体" w:hAnsi="宋体"/>
          <w:bCs/>
          <w:szCs w:val="21"/>
        </w:rPr>
      </w:pPr>
    </w:p>
    <w:p w:rsidR="005E6FBA" w:rsidRDefault="005E6FBA" w:rsidP="005E6FBA">
      <w:pPr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十、动物如何运动</w:t>
      </w:r>
    </w:p>
    <w:p w:rsidR="005E6FBA" w:rsidRDefault="005E6FBA" w:rsidP="005E6FBA">
      <w:pPr>
        <w:jc w:val="center"/>
        <w:rPr>
          <w:rFonts w:ascii="宋体" w:hAnsi="宋体"/>
          <w:b/>
          <w:szCs w:val="21"/>
        </w:rPr>
      </w:pPr>
    </w:p>
    <w:p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考核知识点：</w:t>
      </w:r>
    </w:p>
    <w:p w:rsidR="005E6FBA" w:rsidRDefault="005E6FBA" w:rsidP="005E6FBA">
      <w:pPr>
        <w:rPr>
          <w:rFonts w:ascii="宋体" w:hAnsi="宋体"/>
          <w:bCs/>
          <w:szCs w:val="21"/>
        </w:rPr>
      </w:pPr>
      <w:r>
        <w:rPr>
          <w:rFonts w:hint="eastAsia"/>
          <w:bCs/>
          <w:szCs w:val="21"/>
        </w:rPr>
        <w:t xml:space="preserve">  1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动物的骨骼</w:t>
      </w:r>
      <w:r>
        <w:rPr>
          <w:rFonts w:ascii="宋体" w:hAnsi="宋体" w:hint="eastAsia"/>
          <w:bCs/>
          <w:szCs w:val="21"/>
        </w:rPr>
        <w:t>。</w:t>
      </w:r>
    </w:p>
    <w:p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2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人类的骨骼</w:t>
      </w:r>
      <w:r>
        <w:rPr>
          <w:rFonts w:hint="eastAsia"/>
          <w:bCs/>
          <w:szCs w:val="21"/>
        </w:rPr>
        <w:t>。</w:t>
      </w:r>
    </w:p>
    <w:p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3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肌肉与肌肉收缩</w:t>
      </w:r>
      <w:r>
        <w:rPr>
          <w:rFonts w:hint="eastAsia"/>
          <w:bCs/>
          <w:szCs w:val="21"/>
        </w:rPr>
        <w:t>。</w:t>
      </w:r>
    </w:p>
    <w:p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4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骨骼与肌肉在运动中的相互作用</w:t>
      </w:r>
      <w:r>
        <w:rPr>
          <w:rFonts w:hint="eastAsia"/>
          <w:bCs/>
          <w:szCs w:val="21"/>
        </w:rPr>
        <w:t>。</w:t>
      </w:r>
    </w:p>
    <w:p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考核要求：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1、掌握骨骼分为哪三类。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2、了解骨骼的组成和连接。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3、掌握粗肌丝、细肌丝和肌丝滑行学说。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4、掌握什么是等张收缩和等长收缩。</w:t>
      </w:r>
    </w:p>
    <w:p w:rsidR="005E6FBA" w:rsidRDefault="005E6FBA" w:rsidP="005E6FBA">
      <w:pPr>
        <w:rPr>
          <w:rFonts w:ascii="宋体" w:hAnsi="宋体"/>
          <w:bCs/>
          <w:szCs w:val="21"/>
        </w:rPr>
      </w:pPr>
    </w:p>
    <w:p w:rsidR="005E6FBA" w:rsidRDefault="005E6FBA" w:rsidP="005E6FBA">
      <w:pPr>
        <w:jc w:val="center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第三篇 植物的形态与功能</w:t>
      </w:r>
    </w:p>
    <w:p w:rsidR="005E6FBA" w:rsidRDefault="005E6FBA" w:rsidP="005E6FBA">
      <w:pPr>
        <w:rPr>
          <w:rFonts w:ascii="宋体" w:hAnsi="宋体"/>
          <w:bCs/>
          <w:szCs w:val="21"/>
        </w:rPr>
      </w:pPr>
    </w:p>
    <w:p w:rsidR="005E6FBA" w:rsidRDefault="005E6FBA" w:rsidP="005E6FBA">
      <w:pPr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一、植物的结构和生殖</w:t>
      </w:r>
    </w:p>
    <w:p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考核知识点：</w:t>
      </w:r>
    </w:p>
    <w:p w:rsidR="005E6FBA" w:rsidRDefault="005E6FBA" w:rsidP="005E6FBA">
      <w:pPr>
        <w:rPr>
          <w:rFonts w:ascii="宋体" w:hAnsi="宋体"/>
          <w:bCs/>
          <w:szCs w:val="21"/>
        </w:rPr>
      </w:pPr>
      <w:r>
        <w:rPr>
          <w:rFonts w:hint="eastAsia"/>
          <w:bCs/>
          <w:szCs w:val="21"/>
        </w:rPr>
        <w:t xml:space="preserve">  1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植物的结构和功能</w:t>
      </w:r>
      <w:r>
        <w:rPr>
          <w:rFonts w:ascii="宋体" w:hAnsi="宋体" w:hint="eastAsia"/>
          <w:bCs/>
          <w:szCs w:val="21"/>
        </w:rPr>
        <w:t>。</w:t>
      </w:r>
    </w:p>
    <w:p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2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植物的生长</w:t>
      </w:r>
      <w:r>
        <w:rPr>
          <w:rFonts w:hint="eastAsia"/>
          <w:bCs/>
          <w:szCs w:val="21"/>
        </w:rPr>
        <w:t>。</w:t>
      </w:r>
    </w:p>
    <w:p w:rsidR="005E6FBA" w:rsidRDefault="005E6FBA" w:rsidP="005E6FBA">
      <w:pPr>
        <w:rPr>
          <w:bCs/>
          <w:szCs w:val="21"/>
        </w:rPr>
      </w:pPr>
      <w:r>
        <w:rPr>
          <w:rFonts w:hint="eastAsia"/>
          <w:bCs/>
          <w:szCs w:val="21"/>
        </w:rPr>
        <w:t xml:space="preserve">  3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植物的生殖和发育</w:t>
      </w:r>
      <w:r>
        <w:rPr>
          <w:rFonts w:hint="eastAsia"/>
          <w:bCs/>
          <w:szCs w:val="21"/>
        </w:rPr>
        <w:t>。</w:t>
      </w:r>
    </w:p>
    <w:p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考核要求：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1、掌握什么是维管组织，主要包括哪两个部分。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2、掌握根系的三大功能。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3、什么是顶端优势。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4、植物组织的三种基本类型的细胞组成。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5、了解植物的初生生长和次生生长。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6、熟练掌握什么是双受精作用及被子植物的有性生活周期。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7、举例说明什么是子叶的出土萌发和留土萌发。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8、掌握什么是植物营养繁殖。</w:t>
      </w:r>
    </w:p>
    <w:p w:rsidR="005E6FBA" w:rsidRDefault="005E6FBA" w:rsidP="005E6FBA">
      <w:pPr>
        <w:rPr>
          <w:rFonts w:ascii="宋体" w:hAnsi="宋体"/>
          <w:bCs/>
          <w:szCs w:val="21"/>
        </w:rPr>
      </w:pPr>
    </w:p>
    <w:p w:rsidR="005E6FBA" w:rsidRDefault="005E6FBA" w:rsidP="005E6FBA">
      <w:pPr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二、植物的营养</w:t>
      </w:r>
    </w:p>
    <w:p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lastRenderedPageBreak/>
        <w:t>考核知识点：</w:t>
      </w:r>
    </w:p>
    <w:p w:rsidR="005E6FBA" w:rsidRDefault="005E6FBA" w:rsidP="005E6FBA">
      <w:pPr>
        <w:rPr>
          <w:rFonts w:ascii="宋体" w:hAnsi="宋体"/>
          <w:bCs/>
          <w:szCs w:val="21"/>
        </w:rPr>
      </w:pPr>
      <w:r>
        <w:rPr>
          <w:rFonts w:hint="eastAsia"/>
          <w:bCs/>
          <w:szCs w:val="21"/>
        </w:rPr>
        <w:t xml:space="preserve">  1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植物对养分的吸收和运输</w:t>
      </w:r>
      <w:r>
        <w:rPr>
          <w:rFonts w:ascii="宋体" w:hAnsi="宋体" w:hint="eastAsia"/>
          <w:bCs/>
          <w:szCs w:val="21"/>
        </w:rPr>
        <w:t>。</w:t>
      </w:r>
    </w:p>
    <w:p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2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植物的营养与土壤</w:t>
      </w:r>
      <w:r>
        <w:rPr>
          <w:rFonts w:hint="eastAsia"/>
          <w:bCs/>
          <w:szCs w:val="21"/>
        </w:rPr>
        <w:t>。</w:t>
      </w:r>
    </w:p>
    <w:p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考核要求：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1、掌握什么是凯氏带以及水分进入木质部的途径。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2、掌握气孔开关的原理。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3、掌握糖源、糖壑以及糖分在韧皮部中的运输。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4、掌握什么是菌根。</w:t>
      </w:r>
    </w:p>
    <w:p w:rsidR="005E6FBA" w:rsidRDefault="005E6FBA" w:rsidP="005E6FBA">
      <w:pPr>
        <w:rPr>
          <w:rFonts w:ascii="宋体" w:hAnsi="宋体"/>
          <w:bCs/>
          <w:szCs w:val="21"/>
        </w:rPr>
      </w:pPr>
    </w:p>
    <w:p w:rsidR="005E6FBA" w:rsidRDefault="005E6FBA" w:rsidP="005E6FBA">
      <w:pPr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三、植物的调控系统</w:t>
      </w:r>
    </w:p>
    <w:p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考核知识点：</w:t>
      </w:r>
    </w:p>
    <w:p w:rsidR="005E6FBA" w:rsidRDefault="005E6FBA" w:rsidP="005E6FBA">
      <w:pPr>
        <w:rPr>
          <w:rFonts w:ascii="宋体" w:hAnsi="宋体"/>
          <w:bCs/>
          <w:szCs w:val="21"/>
        </w:rPr>
      </w:pPr>
      <w:r>
        <w:rPr>
          <w:rFonts w:hint="eastAsia"/>
          <w:bCs/>
          <w:szCs w:val="21"/>
        </w:rPr>
        <w:t xml:space="preserve">  1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植物激素</w:t>
      </w:r>
      <w:r>
        <w:rPr>
          <w:rFonts w:ascii="宋体" w:hAnsi="宋体" w:hint="eastAsia"/>
          <w:bCs/>
          <w:szCs w:val="21"/>
        </w:rPr>
        <w:t>。</w:t>
      </w:r>
    </w:p>
    <w:p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2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植物的生长响应和生物节律</w:t>
      </w:r>
      <w:r>
        <w:rPr>
          <w:rFonts w:hint="eastAsia"/>
          <w:bCs/>
          <w:szCs w:val="21"/>
        </w:rPr>
        <w:t>。</w:t>
      </w:r>
    </w:p>
    <w:p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3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植物对食植动物和病菌的防御</w:t>
      </w:r>
      <w:r>
        <w:rPr>
          <w:rFonts w:hint="eastAsia"/>
          <w:bCs/>
          <w:szCs w:val="21"/>
        </w:rPr>
        <w:t>。</w:t>
      </w:r>
    </w:p>
    <w:p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考核要求：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1、掌握主要的植物激素类型、主要功能及存在部位。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2、掌握植物激素在农业中的用途。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3、熟知植物光周期、感受光周期的部位、短日植物、长日植物。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4、了解植物对动物和病菌的防御。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</w:p>
    <w:p w:rsidR="005E6FBA" w:rsidRDefault="005E6FBA" w:rsidP="005E6FBA">
      <w:pPr>
        <w:jc w:val="center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第四篇 遗传与变异</w:t>
      </w:r>
    </w:p>
    <w:p w:rsidR="005E6FBA" w:rsidRDefault="005E6FBA" w:rsidP="005E6FBA">
      <w:pPr>
        <w:rPr>
          <w:rFonts w:ascii="宋体" w:hAnsi="宋体"/>
          <w:bCs/>
          <w:szCs w:val="21"/>
        </w:rPr>
      </w:pPr>
    </w:p>
    <w:p w:rsidR="005E6FBA" w:rsidRDefault="005E6FBA" w:rsidP="005E6FBA">
      <w:pPr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一、遗传的基本规律</w:t>
      </w:r>
    </w:p>
    <w:p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考核知识点：</w:t>
      </w:r>
    </w:p>
    <w:p w:rsidR="005E6FBA" w:rsidRDefault="005E6FBA" w:rsidP="005E6FBA">
      <w:pPr>
        <w:rPr>
          <w:rFonts w:ascii="宋体" w:hAnsi="宋体"/>
          <w:bCs/>
          <w:szCs w:val="21"/>
        </w:rPr>
      </w:pPr>
      <w:r>
        <w:rPr>
          <w:rFonts w:hint="eastAsia"/>
          <w:bCs/>
          <w:szCs w:val="21"/>
        </w:rPr>
        <w:t xml:space="preserve">  1</w:t>
      </w:r>
      <w:r>
        <w:rPr>
          <w:rFonts w:hint="eastAsia"/>
          <w:bCs/>
          <w:szCs w:val="21"/>
        </w:rPr>
        <w:t>、遗传的第一定律</w:t>
      </w:r>
      <w:r>
        <w:rPr>
          <w:rFonts w:ascii="宋体" w:hAnsi="宋体" w:hint="eastAsia"/>
          <w:bCs/>
          <w:szCs w:val="21"/>
        </w:rPr>
        <w:t>。</w:t>
      </w:r>
    </w:p>
    <w:p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2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遗传的第二定律</w:t>
      </w:r>
      <w:r>
        <w:rPr>
          <w:rFonts w:hint="eastAsia"/>
          <w:bCs/>
          <w:szCs w:val="21"/>
        </w:rPr>
        <w:t>。</w:t>
      </w:r>
    </w:p>
    <w:p w:rsidR="005E6FBA" w:rsidRDefault="005E6FBA" w:rsidP="005E6FBA">
      <w:pPr>
        <w:rPr>
          <w:bCs/>
          <w:szCs w:val="21"/>
        </w:rPr>
      </w:pPr>
      <w:r>
        <w:rPr>
          <w:rFonts w:hint="eastAsia"/>
          <w:bCs/>
          <w:szCs w:val="21"/>
        </w:rPr>
        <w:t xml:space="preserve">  3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孟德尔定律的扩展简介</w:t>
      </w:r>
      <w:r>
        <w:rPr>
          <w:rFonts w:hint="eastAsia"/>
          <w:bCs/>
          <w:szCs w:val="21"/>
        </w:rPr>
        <w:t>。</w:t>
      </w:r>
    </w:p>
    <w:p w:rsidR="005E6FBA" w:rsidRDefault="005E6FBA" w:rsidP="005E6FBA">
      <w:pPr>
        <w:rPr>
          <w:bCs/>
          <w:szCs w:val="21"/>
        </w:rPr>
      </w:pPr>
      <w:r>
        <w:rPr>
          <w:rFonts w:hint="eastAsia"/>
          <w:bCs/>
          <w:szCs w:val="21"/>
        </w:rPr>
        <w:t xml:space="preserve">  4</w:t>
      </w:r>
      <w:r>
        <w:rPr>
          <w:rFonts w:hint="eastAsia"/>
          <w:bCs/>
          <w:szCs w:val="21"/>
        </w:rPr>
        <w:t>、遗传的染色体学说。</w:t>
      </w:r>
    </w:p>
    <w:p w:rsidR="005E6FBA" w:rsidRDefault="005E6FBA" w:rsidP="005E6FBA">
      <w:pPr>
        <w:rPr>
          <w:bCs/>
          <w:szCs w:val="21"/>
        </w:rPr>
      </w:pPr>
      <w:r>
        <w:rPr>
          <w:rFonts w:hint="eastAsia"/>
          <w:bCs/>
          <w:szCs w:val="21"/>
        </w:rPr>
        <w:t xml:space="preserve">  5</w:t>
      </w:r>
      <w:r>
        <w:rPr>
          <w:rFonts w:hint="eastAsia"/>
          <w:bCs/>
          <w:szCs w:val="21"/>
        </w:rPr>
        <w:t>、遗传的第三定律—连锁交换定律</w:t>
      </w:r>
    </w:p>
    <w:p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考核要求：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1、掌握孟德尔分离定律。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2、掌握根孟德尔的独立分配定律。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3、熟知什么是复等位基因、微效基因和多基因遗传。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4、掌握孟德尔分离定律和自由组合定律的实质。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5、熟知什么是性连锁基因。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6、熟知什么是连锁、连锁群和连锁交换定律。</w:t>
      </w:r>
    </w:p>
    <w:p w:rsidR="005E6FBA" w:rsidRDefault="005E6FBA" w:rsidP="005E6FBA">
      <w:pPr>
        <w:rPr>
          <w:rFonts w:ascii="宋体" w:hAnsi="宋体"/>
          <w:bCs/>
          <w:szCs w:val="21"/>
        </w:rPr>
      </w:pPr>
    </w:p>
    <w:p w:rsidR="006102EB" w:rsidRDefault="006102EB" w:rsidP="005E6FBA">
      <w:pPr>
        <w:jc w:val="center"/>
        <w:rPr>
          <w:rFonts w:ascii="宋体" w:hAnsi="宋体"/>
          <w:b/>
          <w:szCs w:val="21"/>
        </w:rPr>
      </w:pPr>
    </w:p>
    <w:p w:rsidR="006102EB" w:rsidRDefault="006102EB" w:rsidP="005E6FBA">
      <w:pPr>
        <w:jc w:val="center"/>
        <w:rPr>
          <w:rFonts w:ascii="宋体" w:hAnsi="宋体"/>
          <w:b/>
          <w:szCs w:val="21"/>
        </w:rPr>
      </w:pPr>
    </w:p>
    <w:p w:rsidR="006102EB" w:rsidRDefault="006102EB" w:rsidP="005E6FBA">
      <w:pPr>
        <w:jc w:val="center"/>
        <w:rPr>
          <w:rFonts w:ascii="宋体" w:hAnsi="宋体"/>
          <w:b/>
          <w:szCs w:val="21"/>
        </w:rPr>
      </w:pPr>
    </w:p>
    <w:p w:rsidR="005E6FBA" w:rsidRDefault="005E6FBA" w:rsidP="005E6FBA">
      <w:pPr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二、基因的分子生物学</w:t>
      </w:r>
    </w:p>
    <w:p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考核知识点：</w:t>
      </w:r>
    </w:p>
    <w:p w:rsidR="005E6FBA" w:rsidRDefault="005E6FBA" w:rsidP="005E6FBA">
      <w:pPr>
        <w:rPr>
          <w:rFonts w:ascii="宋体" w:hAnsi="宋体"/>
          <w:bCs/>
          <w:szCs w:val="21"/>
        </w:rPr>
      </w:pPr>
      <w:r>
        <w:rPr>
          <w:rFonts w:hint="eastAsia"/>
          <w:bCs/>
          <w:szCs w:val="21"/>
        </w:rPr>
        <w:t xml:space="preserve">  1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DNA</w:t>
      </w:r>
      <w:r>
        <w:rPr>
          <w:rFonts w:hint="eastAsia"/>
        </w:rPr>
        <w:t>复制</w:t>
      </w:r>
      <w:r>
        <w:rPr>
          <w:rFonts w:ascii="宋体" w:hAnsi="宋体" w:hint="eastAsia"/>
          <w:bCs/>
          <w:szCs w:val="21"/>
        </w:rPr>
        <w:t>。</w:t>
      </w:r>
    </w:p>
    <w:p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2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遗传信息流是从</w:t>
      </w:r>
      <w:r>
        <w:rPr>
          <w:rFonts w:hint="eastAsia"/>
        </w:rPr>
        <w:t>DNA</w:t>
      </w:r>
      <w:r>
        <w:rPr>
          <w:rFonts w:hint="eastAsia"/>
        </w:rPr>
        <w:t>到</w:t>
      </w:r>
      <w:r>
        <w:rPr>
          <w:rFonts w:hint="eastAsia"/>
        </w:rPr>
        <w:t>RNA</w:t>
      </w:r>
      <w:r>
        <w:rPr>
          <w:rFonts w:hint="eastAsia"/>
        </w:rPr>
        <w:t>到蛋白质</w:t>
      </w:r>
      <w:r>
        <w:rPr>
          <w:rFonts w:hint="eastAsia"/>
          <w:bCs/>
          <w:szCs w:val="21"/>
        </w:rPr>
        <w:t>。</w:t>
      </w:r>
    </w:p>
    <w:p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lastRenderedPageBreak/>
        <w:t>3</w:t>
      </w:r>
      <w:r>
        <w:rPr>
          <w:rFonts w:hint="eastAsia"/>
          <w:bCs/>
          <w:szCs w:val="21"/>
        </w:rPr>
        <w:t>、基因突变</w:t>
      </w:r>
    </w:p>
    <w:p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考核要求：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1、熟知什么是半保留复制、冈崎片段、半不连续复制。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2、熟知什么是三联体密码、反转录。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3、熟知什么是点突变、转换、颠换、移码突变。</w:t>
      </w:r>
    </w:p>
    <w:p w:rsidR="005E6FBA" w:rsidRDefault="005E6FBA" w:rsidP="005E6FBA">
      <w:pPr>
        <w:rPr>
          <w:rFonts w:ascii="宋体" w:hAnsi="宋体"/>
          <w:bCs/>
          <w:szCs w:val="21"/>
        </w:rPr>
      </w:pPr>
    </w:p>
    <w:p w:rsidR="005E6FBA" w:rsidRDefault="005E6FBA" w:rsidP="005E6FBA">
      <w:pPr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三、基因表达调控</w:t>
      </w:r>
    </w:p>
    <w:p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考核知识点：</w:t>
      </w:r>
    </w:p>
    <w:p w:rsidR="005E6FBA" w:rsidRDefault="005E6FBA" w:rsidP="005E6FBA">
      <w:pPr>
        <w:rPr>
          <w:rFonts w:ascii="宋体" w:hAnsi="宋体"/>
          <w:bCs/>
          <w:szCs w:val="21"/>
        </w:rPr>
      </w:pPr>
      <w:r>
        <w:rPr>
          <w:rFonts w:hint="eastAsia"/>
          <w:bCs/>
          <w:szCs w:val="21"/>
        </w:rPr>
        <w:t xml:space="preserve">  1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原核生物的基因表达调控</w:t>
      </w:r>
      <w:r>
        <w:rPr>
          <w:rFonts w:ascii="宋体" w:hAnsi="宋体" w:hint="eastAsia"/>
          <w:bCs/>
          <w:szCs w:val="21"/>
        </w:rPr>
        <w:t>。</w:t>
      </w:r>
    </w:p>
    <w:p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2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真核生物的基因表达调控</w:t>
      </w:r>
      <w:r>
        <w:rPr>
          <w:rFonts w:hint="eastAsia"/>
          <w:bCs/>
          <w:szCs w:val="21"/>
        </w:rPr>
        <w:t>。</w:t>
      </w:r>
    </w:p>
    <w:p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考核要求：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1、掌握乳糖操纵子模型。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2、熟知什么是内含子、外显子。</w:t>
      </w:r>
    </w:p>
    <w:p w:rsidR="005E6FBA" w:rsidRDefault="005E6FBA" w:rsidP="005E6FBA">
      <w:pPr>
        <w:jc w:val="center"/>
        <w:rPr>
          <w:rFonts w:ascii="宋体" w:hAnsi="宋体"/>
          <w:b/>
          <w:szCs w:val="21"/>
        </w:rPr>
      </w:pPr>
    </w:p>
    <w:p w:rsidR="005E6FBA" w:rsidRDefault="005E6FBA" w:rsidP="005E6FBA">
      <w:pPr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四、重组DNA技术简介</w:t>
      </w:r>
    </w:p>
    <w:p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考核知识点：</w:t>
      </w:r>
    </w:p>
    <w:p w:rsidR="005E6FBA" w:rsidRDefault="005E6FBA" w:rsidP="005E6FBA">
      <w:pPr>
        <w:rPr>
          <w:rFonts w:ascii="宋体" w:hAnsi="宋体"/>
          <w:bCs/>
          <w:szCs w:val="21"/>
        </w:rPr>
      </w:pPr>
      <w:r>
        <w:rPr>
          <w:rFonts w:hint="eastAsia"/>
          <w:bCs/>
          <w:szCs w:val="21"/>
        </w:rPr>
        <w:t xml:space="preserve">  1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基因工程的相关技术</w:t>
      </w:r>
      <w:r>
        <w:rPr>
          <w:rFonts w:ascii="宋体" w:hAnsi="宋体" w:hint="eastAsia"/>
          <w:bCs/>
          <w:szCs w:val="21"/>
        </w:rPr>
        <w:t>。</w:t>
      </w:r>
    </w:p>
    <w:p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2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基因工程主要的工具酶</w:t>
      </w:r>
      <w:r>
        <w:rPr>
          <w:rFonts w:hint="eastAsia"/>
          <w:bCs/>
          <w:szCs w:val="21"/>
        </w:rPr>
        <w:t>。</w:t>
      </w:r>
    </w:p>
    <w:p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3</w:t>
      </w:r>
      <w:r>
        <w:rPr>
          <w:rFonts w:hint="eastAsia"/>
          <w:bCs/>
          <w:szCs w:val="21"/>
        </w:rPr>
        <w:t>、基因克隆的质粒载体。</w:t>
      </w:r>
    </w:p>
    <w:p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4</w:t>
      </w:r>
      <w:r>
        <w:rPr>
          <w:rFonts w:hint="eastAsia"/>
          <w:bCs/>
          <w:szCs w:val="21"/>
        </w:rPr>
        <w:t>、重组</w:t>
      </w:r>
      <w:r>
        <w:rPr>
          <w:rFonts w:hint="eastAsia"/>
          <w:bCs/>
          <w:szCs w:val="21"/>
        </w:rPr>
        <w:t>DNA</w:t>
      </w:r>
      <w:r>
        <w:rPr>
          <w:rFonts w:hint="eastAsia"/>
          <w:bCs/>
          <w:szCs w:val="21"/>
        </w:rPr>
        <w:t>的基本步骤</w:t>
      </w:r>
    </w:p>
    <w:p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考核要求：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1、掌握PCR及3个基本反应组成。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2、熟知什么是限制性内切酶。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3、熟知什么是质粒。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4、熟知什么是互补DNA。</w:t>
      </w:r>
    </w:p>
    <w:p w:rsidR="005E6FBA" w:rsidRDefault="005E6FBA" w:rsidP="005E6FBA">
      <w:pPr>
        <w:rPr>
          <w:rFonts w:ascii="宋体" w:hAnsi="宋体"/>
          <w:bCs/>
          <w:szCs w:val="21"/>
        </w:rPr>
      </w:pPr>
    </w:p>
    <w:p w:rsidR="005E6FBA" w:rsidRDefault="005E6FBA" w:rsidP="005E6FBA">
      <w:pPr>
        <w:jc w:val="center"/>
        <w:rPr>
          <w:rFonts w:ascii="宋体" w:hAnsi="宋体"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第五篇 生物进化</w:t>
      </w:r>
    </w:p>
    <w:p w:rsidR="005E6FBA" w:rsidRDefault="005E6FBA" w:rsidP="005E6FBA">
      <w:pPr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一、达尔文学说与微进化</w:t>
      </w:r>
    </w:p>
    <w:p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考核知识点：</w:t>
      </w:r>
    </w:p>
    <w:p w:rsidR="005E6FBA" w:rsidRDefault="005E6FBA" w:rsidP="005E6FBA">
      <w:pPr>
        <w:rPr>
          <w:rFonts w:ascii="宋体" w:hAnsi="宋体"/>
          <w:bCs/>
          <w:szCs w:val="21"/>
        </w:rPr>
      </w:pPr>
      <w:r>
        <w:rPr>
          <w:rFonts w:hint="eastAsia"/>
          <w:bCs/>
          <w:szCs w:val="21"/>
        </w:rPr>
        <w:t xml:space="preserve">  1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进化理论的创立：历史和证据</w:t>
      </w:r>
      <w:r>
        <w:rPr>
          <w:rFonts w:ascii="宋体" w:hAnsi="宋体" w:hint="eastAsia"/>
          <w:bCs/>
          <w:szCs w:val="21"/>
        </w:rPr>
        <w:t>。</w:t>
      </w:r>
    </w:p>
    <w:p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2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生物的微进化</w:t>
      </w:r>
      <w:r>
        <w:rPr>
          <w:rFonts w:hint="eastAsia"/>
          <w:bCs/>
          <w:szCs w:val="21"/>
        </w:rPr>
        <w:t>。</w:t>
      </w:r>
    </w:p>
    <w:p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考核要求：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1、掌握达尔文进化的两个理论突破：共同由来学说和自然选择学说。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2、掌握什么是同源结构。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3、掌握什么是微进化和宏进化。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4、熟识什么是哈迪-温伯格平衡。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5、熟识5种导致群体遗传结构发生变化的因素。</w:t>
      </w:r>
    </w:p>
    <w:p w:rsidR="005E6FBA" w:rsidRDefault="005E6FBA" w:rsidP="005E6FBA">
      <w:pPr>
        <w:rPr>
          <w:rFonts w:ascii="宋体" w:hAnsi="宋体"/>
          <w:bCs/>
          <w:szCs w:val="21"/>
        </w:rPr>
      </w:pPr>
    </w:p>
    <w:p w:rsidR="006102EB" w:rsidRDefault="006102EB" w:rsidP="005E6FBA">
      <w:pPr>
        <w:jc w:val="center"/>
        <w:rPr>
          <w:rFonts w:ascii="宋体" w:hAnsi="宋体"/>
          <w:b/>
          <w:szCs w:val="21"/>
        </w:rPr>
      </w:pPr>
    </w:p>
    <w:p w:rsidR="006102EB" w:rsidRDefault="006102EB" w:rsidP="005E6FBA">
      <w:pPr>
        <w:jc w:val="center"/>
        <w:rPr>
          <w:rFonts w:ascii="宋体" w:hAnsi="宋体"/>
          <w:b/>
          <w:szCs w:val="21"/>
        </w:rPr>
      </w:pPr>
    </w:p>
    <w:p w:rsidR="005E6FBA" w:rsidRDefault="005E6FBA" w:rsidP="005E6FBA">
      <w:pPr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二、宏进化与系统发生</w:t>
      </w:r>
    </w:p>
    <w:p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考核知识点：</w:t>
      </w:r>
    </w:p>
    <w:p w:rsidR="005E6FBA" w:rsidRDefault="005E6FBA" w:rsidP="005E6FBA">
      <w:pPr>
        <w:rPr>
          <w:rFonts w:ascii="宋体" w:hAnsi="宋体"/>
          <w:bCs/>
          <w:szCs w:val="21"/>
        </w:rPr>
      </w:pPr>
      <w:r>
        <w:rPr>
          <w:rFonts w:hint="eastAsia"/>
          <w:bCs/>
          <w:szCs w:val="21"/>
        </w:rPr>
        <w:t xml:space="preserve">  1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生物的宏进化</w:t>
      </w:r>
      <w:r>
        <w:rPr>
          <w:rFonts w:ascii="宋体" w:hAnsi="宋体" w:hint="eastAsia"/>
          <w:bCs/>
          <w:szCs w:val="21"/>
        </w:rPr>
        <w:t>。</w:t>
      </w:r>
    </w:p>
    <w:p w:rsidR="005E6FBA" w:rsidRDefault="005E6FBA" w:rsidP="005E6FBA">
      <w:pPr>
        <w:rPr>
          <w:bCs/>
          <w:szCs w:val="21"/>
        </w:rPr>
      </w:pPr>
      <w:r>
        <w:rPr>
          <w:rFonts w:hint="eastAsia"/>
          <w:bCs/>
          <w:szCs w:val="21"/>
        </w:rPr>
        <w:t xml:space="preserve">  2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生物的系统发生</w:t>
      </w:r>
      <w:r>
        <w:rPr>
          <w:rFonts w:hint="eastAsia"/>
          <w:bCs/>
          <w:szCs w:val="21"/>
        </w:rPr>
        <w:t>。</w:t>
      </w:r>
    </w:p>
    <w:p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lastRenderedPageBreak/>
        <w:t>考核要求：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1、熟识什么是趋同进化和趋异进化。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2、了解什么是分类学及分类学的两个主要任务。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3、掌握什么是衍征和祖征。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4、掌握什么是外群。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</w:p>
    <w:p w:rsidR="005E6FBA" w:rsidRDefault="005E6FBA" w:rsidP="005E6FBA">
      <w:pPr>
        <w:jc w:val="center"/>
        <w:rPr>
          <w:rFonts w:ascii="宋体" w:hAnsi="宋体"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第六篇 生物多样性的进化</w:t>
      </w:r>
    </w:p>
    <w:p w:rsidR="005E6FBA" w:rsidRDefault="005E6FBA" w:rsidP="005E6FBA">
      <w:pPr>
        <w:rPr>
          <w:rFonts w:ascii="宋体" w:hAnsi="宋体"/>
          <w:bCs/>
          <w:szCs w:val="21"/>
        </w:rPr>
      </w:pPr>
    </w:p>
    <w:p w:rsidR="005E6FBA" w:rsidRDefault="005E6FBA" w:rsidP="005E6FBA">
      <w:pPr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一、植物和真菌多样性的进化</w:t>
      </w:r>
    </w:p>
    <w:p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考核知识点：</w:t>
      </w:r>
    </w:p>
    <w:p w:rsidR="005E6FBA" w:rsidRDefault="005E6FBA" w:rsidP="005E6FBA">
      <w:pPr>
        <w:rPr>
          <w:rFonts w:ascii="宋体" w:hAnsi="宋体"/>
          <w:bCs/>
          <w:szCs w:val="21"/>
        </w:rPr>
      </w:pPr>
      <w:r>
        <w:rPr>
          <w:rFonts w:hint="eastAsia"/>
          <w:bCs/>
          <w:szCs w:val="21"/>
        </w:rPr>
        <w:t xml:space="preserve">  1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植物适应陆地生活的进化</w:t>
      </w:r>
      <w:r>
        <w:rPr>
          <w:rFonts w:ascii="宋体" w:hAnsi="宋体" w:hint="eastAsia"/>
          <w:bCs/>
          <w:szCs w:val="21"/>
        </w:rPr>
        <w:t>。</w:t>
      </w:r>
    </w:p>
    <w:p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考核要求：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1、掌握被子植物的生活史和裸子植物比较有哪些特征。</w:t>
      </w:r>
    </w:p>
    <w:p w:rsidR="005E6FBA" w:rsidRDefault="005E6FBA" w:rsidP="005E6FBA">
      <w:pPr>
        <w:rPr>
          <w:rFonts w:ascii="宋体" w:hAnsi="宋体"/>
          <w:bCs/>
          <w:szCs w:val="21"/>
        </w:rPr>
      </w:pPr>
    </w:p>
    <w:p w:rsidR="005E6FBA" w:rsidRDefault="005E6FBA" w:rsidP="005E6FBA">
      <w:pPr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二、动物多样性的进化</w:t>
      </w:r>
    </w:p>
    <w:p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考核知识点：</w:t>
      </w:r>
    </w:p>
    <w:p w:rsidR="005E6FBA" w:rsidRDefault="005E6FBA" w:rsidP="005E6FBA">
      <w:pPr>
        <w:rPr>
          <w:rFonts w:ascii="宋体" w:hAnsi="宋体"/>
          <w:bCs/>
          <w:szCs w:val="21"/>
        </w:rPr>
      </w:pPr>
      <w:r>
        <w:rPr>
          <w:rFonts w:hint="eastAsia"/>
          <w:bCs/>
          <w:szCs w:val="21"/>
        </w:rPr>
        <w:t xml:space="preserve">  1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无脊椎动物多样性的进化</w:t>
      </w:r>
      <w:r>
        <w:rPr>
          <w:rFonts w:ascii="宋体" w:hAnsi="宋体" w:hint="eastAsia"/>
          <w:bCs/>
          <w:szCs w:val="21"/>
        </w:rPr>
        <w:t>。</w:t>
      </w:r>
    </w:p>
    <w:p w:rsidR="005E6FBA" w:rsidRDefault="005E6FBA" w:rsidP="005E6FBA">
      <w:pPr>
        <w:ind w:firstLineChars="100" w:firstLine="210"/>
        <w:rPr>
          <w:bCs/>
          <w:szCs w:val="21"/>
        </w:rPr>
      </w:pPr>
      <w:r>
        <w:rPr>
          <w:rFonts w:hint="eastAsia"/>
          <w:bCs/>
          <w:szCs w:val="21"/>
        </w:rPr>
        <w:t>2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脊索动物多样性的进化</w:t>
      </w:r>
      <w:r>
        <w:rPr>
          <w:rFonts w:hint="eastAsia"/>
          <w:bCs/>
          <w:szCs w:val="21"/>
        </w:rPr>
        <w:t>。</w:t>
      </w:r>
    </w:p>
    <w:p w:rsidR="005E6FBA" w:rsidRDefault="005E6FBA" w:rsidP="005E6FBA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考核要求：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1、掌握什么是同律分节和异律分节。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2、掌握节肢动物的生物学特征。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3、掌握什么是脊索动物、特征以及脊索动物亚门包括哪些纲。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4、掌握两栖动物的生物学特征。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5、掌握爬行动物的生物学特征、及羊膜卵的结构和进化意义</w:t>
      </w:r>
    </w:p>
    <w:p w:rsidR="005E6FBA" w:rsidRDefault="005E6FBA" w:rsidP="005E6FBA">
      <w:pPr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6、掌握哺乳动物的生物学特征。</w:t>
      </w:r>
    </w:p>
    <w:p w:rsidR="0057213D" w:rsidRDefault="0057213D" w:rsidP="0057213D">
      <w:pPr>
        <w:rPr>
          <w:rFonts w:ascii="宋体" w:hAnsi="宋体"/>
          <w:b/>
          <w:bCs/>
        </w:rPr>
      </w:pPr>
    </w:p>
    <w:p w:rsidR="0057213D" w:rsidRDefault="0057213D" w:rsidP="0057213D">
      <w:pPr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四、参考书目：</w:t>
      </w:r>
    </w:p>
    <w:p w:rsidR="0057213D" w:rsidRPr="0057213D" w:rsidRDefault="0057213D" w:rsidP="0057213D">
      <w:pPr>
        <w:rPr>
          <w:rFonts w:ascii="宋体" w:hAnsi="宋体"/>
          <w:bCs/>
        </w:rPr>
      </w:pPr>
      <w:r w:rsidRPr="0057213D">
        <w:rPr>
          <w:rFonts w:ascii="宋体" w:hAnsi="宋体" w:hint="eastAsia"/>
          <w:bCs/>
        </w:rPr>
        <w:t>普通生物学-</w:t>
      </w:r>
      <w:r w:rsidR="00173D64">
        <w:rPr>
          <w:rFonts w:ascii="宋体" w:hAnsi="宋体" w:hint="eastAsia"/>
          <w:bCs/>
        </w:rPr>
        <w:t>陈阅增</w:t>
      </w:r>
      <w:r w:rsidRPr="0057213D">
        <w:rPr>
          <w:rFonts w:ascii="宋体" w:hAnsi="宋体" w:hint="eastAsia"/>
          <w:bCs/>
        </w:rPr>
        <w:t>, 吴相钰 陈守良 葛明德， 2009年第3版 ，高等教育出版社</w:t>
      </w:r>
      <w:r>
        <w:rPr>
          <w:rFonts w:ascii="宋体" w:hAnsi="宋体" w:hint="eastAsia"/>
          <w:bCs/>
        </w:rPr>
        <w:t>。</w:t>
      </w:r>
    </w:p>
    <w:p w:rsidR="00083F57" w:rsidRPr="00173D64" w:rsidRDefault="00083F57">
      <w:pPr>
        <w:rPr>
          <w:rFonts w:ascii="宋体" w:hAnsi="宋体"/>
          <w:bCs/>
          <w:szCs w:val="21"/>
        </w:rPr>
      </w:pPr>
    </w:p>
    <w:sectPr w:rsidR="00083F57" w:rsidRPr="00173D64" w:rsidSect="00EE05A9">
      <w:footerReference w:type="even" r:id="rId10"/>
      <w:footerReference w:type="default" r:id="rId11"/>
      <w:pgSz w:w="11907" w:h="16840"/>
      <w:pgMar w:top="1440" w:right="1797" w:bottom="1440" w:left="1797" w:header="851" w:footer="992" w:gutter="0"/>
      <w:pgNumType w:start="0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2E09" w:rsidRDefault="00712E09">
      <w:r>
        <w:separator/>
      </w:r>
    </w:p>
  </w:endnote>
  <w:endnote w:type="continuationSeparator" w:id="1">
    <w:p w:rsidR="00712E09" w:rsidRDefault="00712E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T56E8o00">
    <w:altName w:val="宋体"/>
    <w:charset w:val="86"/>
    <w:family w:val="auto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13C0" w:rsidRDefault="00964224">
    <w:pPr>
      <w:pStyle w:val="aa"/>
      <w:framePr w:wrap="around" w:vAnchor="text" w:hAnchor="margin" w:xAlign="center" w:y="1"/>
      <w:rPr>
        <w:rStyle w:val="a5"/>
      </w:rPr>
    </w:pPr>
    <w:r>
      <w:fldChar w:fldCharType="begin"/>
    </w:r>
    <w:r w:rsidR="002413C0">
      <w:rPr>
        <w:rStyle w:val="a5"/>
      </w:rPr>
      <w:instrText xml:space="preserve">PAGE  </w:instrText>
    </w:r>
    <w:r>
      <w:fldChar w:fldCharType="end"/>
    </w:r>
  </w:p>
  <w:p w:rsidR="002413C0" w:rsidRDefault="002413C0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13C0" w:rsidRDefault="00964224">
    <w:pPr>
      <w:pStyle w:val="aa"/>
      <w:framePr w:wrap="around" w:vAnchor="text" w:hAnchor="margin" w:xAlign="center" w:y="1"/>
      <w:rPr>
        <w:rStyle w:val="a5"/>
      </w:rPr>
    </w:pPr>
    <w:r>
      <w:fldChar w:fldCharType="begin"/>
    </w:r>
    <w:r w:rsidR="002413C0">
      <w:rPr>
        <w:rStyle w:val="a5"/>
      </w:rPr>
      <w:instrText xml:space="preserve">PAGE  </w:instrText>
    </w:r>
    <w:r>
      <w:fldChar w:fldCharType="separate"/>
    </w:r>
    <w:r w:rsidR="00F96E9F">
      <w:rPr>
        <w:rStyle w:val="a5"/>
        <w:noProof/>
      </w:rPr>
      <w:t>1</w:t>
    </w:r>
    <w:r>
      <w:fldChar w:fldCharType="end"/>
    </w:r>
  </w:p>
  <w:p w:rsidR="002413C0" w:rsidRDefault="002413C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2E09" w:rsidRDefault="00712E09">
      <w:r>
        <w:separator/>
      </w:r>
    </w:p>
  </w:footnote>
  <w:footnote w:type="continuationSeparator" w:id="1">
    <w:p w:rsidR="00712E09" w:rsidRDefault="00712E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B7AE4A"/>
    <w:multiLevelType w:val="singleLevel"/>
    <w:tmpl w:val="57B7AE4A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noPunctuationKerning/>
  <w:characterSpacingControl w:val="compressPunctuation"/>
  <w:hdrShapeDefaults>
    <o:shapedefaults v:ext="edit" spidmax="307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A42225"/>
    <w:rsid w:val="00027124"/>
    <w:rsid w:val="00072414"/>
    <w:rsid w:val="00083F57"/>
    <w:rsid w:val="000D16BF"/>
    <w:rsid w:val="00110871"/>
    <w:rsid w:val="00145C62"/>
    <w:rsid w:val="00162293"/>
    <w:rsid w:val="00173D64"/>
    <w:rsid w:val="001923E6"/>
    <w:rsid w:val="001E47DD"/>
    <w:rsid w:val="00234436"/>
    <w:rsid w:val="002413C0"/>
    <w:rsid w:val="00285FBE"/>
    <w:rsid w:val="002E606D"/>
    <w:rsid w:val="00393858"/>
    <w:rsid w:val="00455DF2"/>
    <w:rsid w:val="0048017B"/>
    <w:rsid w:val="00486D1F"/>
    <w:rsid w:val="0049033C"/>
    <w:rsid w:val="004B53E8"/>
    <w:rsid w:val="0057213D"/>
    <w:rsid w:val="005E6FBA"/>
    <w:rsid w:val="006102EB"/>
    <w:rsid w:val="00712E09"/>
    <w:rsid w:val="0072172D"/>
    <w:rsid w:val="00755705"/>
    <w:rsid w:val="007B1F8F"/>
    <w:rsid w:val="00824960"/>
    <w:rsid w:val="00855CC0"/>
    <w:rsid w:val="00871811"/>
    <w:rsid w:val="008D02F7"/>
    <w:rsid w:val="008D0553"/>
    <w:rsid w:val="009245CD"/>
    <w:rsid w:val="00964224"/>
    <w:rsid w:val="00A02C50"/>
    <w:rsid w:val="00A42225"/>
    <w:rsid w:val="00A44204"/>
    <w:rsid w:val="00A67EA5"/>
    <w:rsid w:val="00AA6D8B"/>
    <w:rsid w:val="00AC3FB7"/>
    <w:rsid w:val="00B50545"/>
    <w:rsid w:val="00B5644F"/>
    <w:rsid w:val="00BC16AB"/>
    <w:rsid w:val="00BE621D"/>
    <w:rsid w:val="00C4489E"/>
    <w:rsid w:val="00CE50AB"/>
    <w:rsid w:val="00D2266D"/>
    <w:rsid w:val="00D67CFC"/>
    <w:rsid w:val="00D91E3E"/>
    <w:rsid w:val="00DC579F"/>
    <w:rsid w:val="00E1676D"/>
    <w:rsid w:val="00E41F6D"/>
    <w:rsid w:val="00E92EC0"/>
    <w:rsid w:val="00EA7F2B"/>
    <w:rsid w:val="00EE05A9"/>
    <w:rsid w:val="00F4007F"/>
    <w:rsid w:val="00F93A39"/>
    <w:rsid w:val="00F96E9F"/>
    <w:rsid w:val="00FD73EB"/>
    <w:rsid w:val="06036008"/>
    <w:rsid w:val="12DF7D12"/>
    <w:rsid w:val="18154582"/>
    <w:rsid w:val="18A7385E"/>
    <w:rsid w:val="1ABF598F"/>
    <w:rsid w:val="23987FB5"/>
    <w:rsid w:val="267110BD"/>
    <w:rsid w:val="2C6E426E"/>
    <w:rsid w:val="2E072344"/>
    <w:rsid w:val="2FB95CEA"/>
    <w:rsid w:val="331048F2"/>
    <w:rsid w:val="33856106"/>
    <w:rsid w:val="34220CA7"/>
    <w:rsid w:val="40D956DC"/>
    <w:rsid w:val="48F46547"/>
    <w:rsid w:val="4D6C2767"/>
    <w:rsid w:val="4ECB55B5"/>
    <w:rsid w:val="53045D7E"/>
    <w:rsid w:val="563059BF"/>
    <w:rsid w:val="5A502F36"/>
    <w:rsid w:val="631F698F"/>
    <w:rsid w:val="637337CB"/>
    <w:rsid w:val="64C370C1"/>
    <w:rsid w:val="663A58E2"/>
    <w:rsid w:val="6B1B6B37"/>
    <w:rsid w:val="6DBF0083"/>
    <w:rsid w:val="6E707EA6"/>
    <w:rsid w:val="71133C55"/>
    <w:rsid w:val="748748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uiPriority="0" w:unhideWhenUsed="0"/>
    <w:lsdException w:name="caption" w:uiPriority="35" w:qFormat="1"/>
    <w:lsdException w:name="page number" w:uiPriority="0" w:unhideWhenUsed="0"/>
    <w:lsdException w:name="Title" w:semiHidden="0" w:uiPriority="10" w:unhideWhenUsed="0" w:qFormat="1"/>
    <w:lsdException w:name="Default Paragraph Font" w:uiPriority="0" w:unhideWhenUsed="0"/>
    <w:lsdException w:name="Body Text Indent" w:uiPriority="0" w:unhideWhenUsed="0"/>
    <w:lsdException w:name="Subtitle" w:semiHidden="0" w:uiPriority="11" w:unhideWhenUsed="0" w:qFormat="1"/>
    <w:lsdException w:name="Date" w:uiPriority="0" w:unhideWhenUsed="0"/>
    <w:lsdException w:name="Body Text Indent 2" w:uiPriority="0" w:unhideWhenUsed="0"/>
    <w:lsdException w:name="Hyperlink" w:semiHidden="0"/>
    <w:lsdException w:name="FollowedHyperlink" w:semiHidden="0"/>
    <w:lsdException w:name="Strong" w:semiHidden="0" w:uiPriority="22" w:unhideWhenUsed="0" w:qFormat="1"/>
    <w:lsdException w:name="Emphasis" w:semiHidden="0" w:uiPriority="20" w:unhideWhenUsed="0" w:qFormat="1"/>
    <w:lsdException w:name="HTML Cite" w:semiHidden="0"/>
    <w:lsdException w:name="HTML Code" w:semiHidden="0"/>
    <w:lsdException w:name="Normal Table" w:semiHidden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5A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TML">
    <w:name w:val="HTML Code"/>
    <w:basedOn w:val="a0"/>
    <w:uiPriority w:val="99"/>
    <w:unhideWhenUsed/>
    <w:rsid w:val="00EE05A9"/>
    <w:rPr>
      <w:rFonts w:ascii="Courier New" w:hAnsi="Courier New"/>
      <w:i w:val="0"/>
      <w:sz w:val="21"/>
      <w:szCs w:val="21"/>
    </w:rPr>
  </w:style>
  <w:style w:type="character" w:styleId="a3">
    <w:name w:val="FollowedHyperlink"/>
    <w:basedOn w:val="a0"/>
    <w:uiPriority w:val="99"/>
    <w:unhideWhenUsed/>
    <w:rsid w:val="00EE05A9"/>
    <w:rPr>
      <w:color w:val="3366CC"/>
      <w:u w:val="none"/>
    </w:rPr>
  </w:style>
  <w:style w:type="character" w:styleId="a4">
    <w:name w:val="Hyperlink"/>
    <w:basedOn w:val="a0"/>
    <w:uiPriority w:val="99"/>
    <w:unhideWhenUsed/>
    <w:rsid w:val="00EE05A9"/>
    <w:rPr>
      <w:color w:val="3366CC"/>
      <w:u w:val="none"/>
    </w:rPr>
  </w:style>
  <w:style w:type="character" w:styleId="a5">
    <w:name w:val="page number"/>
    <w:basedOn w:val="a0"/>
    <w:semiHidden/>
    <w:rsid w:val="00EE05A9"/>
  </w:style>
  <w:style w:type="character" w:styleId="a6">
    <w:name w:val="Emphasis"/>
    <w:basedOn w:val="a0"/>
    <w:uiPriority w:val="20"/>
    <w:qFormat/>
    <w:rsid w:val="00EE05A9"/>
    <w:rPr>
      <w:i w:val="0"/>
      <w:sz w:val="21"/>
      <w:szCs w:val="21"/>
    </w:rPr>
  </w:style>
  <w:style w:type="character" w:styleId="HTML0">
    <w:name w:val="HTML Cite"/>
    <w:basedOn w:val="a0"/>
    <w:uiPriority w:val="99"/>
    <w:unhideWhenUsed/>
    <w:rsid w:val="00EE05A9"/>
    <w:rPr>
      <w:i w:val="0"/>
      <w:sz w:val="21"/>
      <w:szCs w:val="21"/>
    </w:rPr>
  </w:style>
  <w:style w:type="character" w:customStyle="1" w:styleId="editorcreatelink">
    <w:name w:val="editor_createlink"/>
    <w:basedOn w:val="a0"/>
    <w:rsid w:val="00EE05A9"/>
  </w:style>
  <w:style w:type="character" w:customStyle="1" w:styleId="editorquotedisabled">
    <w:name w:val="editor_quote_disabled"/>
    <w:basedOn w:val="a0"/>
    <w:rsid w:val="00EE05A9"/>
  </w:style>
  <w:style w:type="character" w:customStyle="1" w:styleId="editorquotemousedown">
    <w:name w:val="editor_quote_mousedown"/>
    <w:basedOn w:val="a0"/>
    <w:rsid w:val="00EE05A9"/>
  </w:style>
  <w:style w:type="character" w:customStyle="1" w:styleId="editorquotemouseover">
    <w:name w:val="editor_quote_mouseover"/>
    <w:basedOn w:val="a0"/>
    <w:rsid w:val="00EE05A9"/>
  </w:style>
  <w:style w:type="character" w:customStyle="1" w:styleId="editorcreatelinkactive">
    <w:name w:val="editor_createlink_active"/>
    <w:basedOn w:val="a0"/>
    <w:rsid w:val="00EE05A9"/>
  </w:style>
  <w:style w:type="character" w:customStyle="1" w:styleId="editorquote">
    <w:name w:val="editor_quote"/>
    <w:basedOn w:val="a0"/>
    <w:rsid w:val="00EE05A9"/>
  </w:style>
  <w:style w:type="character" w:customStyle="1" w:styleId="Char">
    <w:name w:val="页眉 Char"/>
    <w:basedOn w:val="a0"/>
    <w:link w:val="a7"/>
    <w:uiPriority w:val="99"/>
    <w:semiHidden/>
    <w:rsid w:val="00EE05A9"/>
    <w:rPr>
      <w:kern w:val="2"/>
      <w:sz w:val="18"/>
      <w:szCs w:val="18"/>
    </w:rPr>
  </w:style>
  <w:style w:type="character" w:customStyle="1" w:styleId="editorcreatelinkmouseover">
    <w:name w:val="editor_createlink_mouseover"/>
    <w:basedOn w:val="a0"/>
    <w:rsid w:val="00EE05A9"/>
  </w:style>
  <w:style w:type="character" w:customStyle="1" w:styleId="editorquoteactive">
    <w:name w:val="editor_quote_active"/>
    <w:basedOn w:val="a0"/>
    <w:rsid w:val="00EE05A9"/>
  </w:style>
  <w:style w:type="character" w:customStyle="1" w:styleId="hover38">
    <w:name w:val="hover38"/>
    <w:basedOn w:val="a0"/>
    <w:rsid w:val="00EE05A9"/>
    <w:rPr>
      <w:shd w:val="clear" w:color="auto" w:fill="E9EDFF"/>
    </w:rPr>
  </w:style>
  <w:style w:type="character" w:customStyle="1" w:styleId="editorcreatelinkmousedown">
    <w:name w:val="editor_createlink_mousedown"/>
    <w:basedOn w:val="a0"/>
    <w:rsid w:val="00EE05A9"/>
  </w:style>
  <w:style w:type="character" w:customStyle="1" w:styleId="editorcreatelinkdisabled">
    <w:name w:val="editor_createlink_disabled"/>
    <w:basedOn w:val="a0"/>
    <w:rsid w:val="00EE05A9"/>
  </w:style>
  <w:style w:type="paragraph" w:styleId="a8">
    <w:name w:val="Body Text Indent"/>
    <w:basedOn w:val="a"/>
    <w:semiHidden/>
    <w:rsid w:val="00EE05A9"/>
    <w:pPr>
      <w:ind w:left="840"/>
    </w:pPr>
    <w:rPr>
      <w:rFonts w:eastAsia="楷体_GB2312"/>
    </w:rPr>
  </w:style>
  <w:style w:type="paragraph" w:styleId="a9">
    <w:name w:val="Date"/>
    <w:basedOn w:val="a"/>
    <w:next w:val="a"/>
    <w:semiHidden/>
    <w:rsid w:val="00EE05A9"/>
    <w:pPr>
      <w:ind w:leftChars="2500" w:left="100"/>
    </w:pPr>
    <w:rPr>
      <w:rFonts w:eastAsia="楷体_GB2312"/>
      <w:sz w:val="28"/>
    </w:rPr>
  </w:style>
  <w:style w:type="paragraph" w:styleId="a7">
    <w:name w:val="header"/>
    <w:basedOn w:val="a"/>
    <w:link w:val="Char"/>
    <w:uiPriority w:val="99"/>
    <w:unhideWhenUsed/>
    <w:rsid w:val="00EE05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">
    <w:name w:val="Body Text Indent 2"/>
    <w:basedOn w:val="a"/>
    <w:semiHidden/>
    <w:rsid w:val="00EE05A9"/>
    <w:pPr>
      <w:ind w:leftChars="200" w:left="420" w:firstLineChars="200" w:firstLine="420"/>
    </w:pPr>
    <w:rPr>
      <w:rFonts w:eastAsia="楷体_GB2312"/>
    </w:rPr>
  </w:style>
  <w:style w:type="paragraph" w:styleId="aa">
    <w:name w:val="footer"/>
    <w:basedOn w:val="a"/>
    <w:semiHidden/>
    <w:rsid w:val="00EE05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ike.sogou.com/lemma/ShowInnerLink.htm?lemmaId=101749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baike.sogou.com/lemma/ShowInnerLink.htm?lemmaId=179788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732</Words>
  <Characters>4176</Characters>
  <Application>Microsoft Office Word</Application>
  <DocSecurity>0</DocSecurity>
  <PresentationFormat/>
  <Lines>34</Lines>
  <Paragraphs>9</Paragraphs>
  <Slides>0</Slides>
  <Notes>0</Notes>
  <HiddenSlides>0</HiddenSlides>
  <MMClips>0</MMClips>
  <ScaleCrop>false</ScaleCrop>
  <Company>Www.SangSan.Cn</Company>
  <LinksUpToDate>false</LinksUpToDate>
  <CharactersWithSpaces>4899</CharactersWithSpaces>
  <SharedDoc>false</SharedDoc>
  <HLinks>
    <vt:vector size="12" baseType="variant">
      <vt:variant>
        <vt:i4>1048651</vt:i4>
      </vt:variant>
      <vt:variant>
        <vt:i4>3</vt:i4>
      </vt:variant>
      <vt:variant>
        <vt:i4>0</vt:i4>
      </vt:variant>
      <vt:variant>
        <vt:i4>5</vt:i4>
      </vt:variant>
      <vt:variant>
        <vt:lpwstr>http://baike.sogou.com/lemma/ShowInnerLink.htm?lemmaId=179788</vt:lpwstr>
      </vt:variant>
      <vt:variant>
        <vt:lpwstr/>
      </vt:variant>
      <vt:variant>
        <vt:i4>1310796</vt:i4>
      </vt:variant>
      <vt:variant>
        <vt:i4>0</vt:i4>
      </vt:variant>
      <vt:variant>
        <vt:i4>0</vt:i4>
      </vt:variant>
      <vt:variant>
        <vt:i4>5</vt:i4>
      </vt:variant>
      <vt:variant>
        <vt:lpwstr>http://baike.sogou.com/lemma/ShowInnerLink.htm?lemmaId=101749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辽  宁  师  范  大  学</dc:title>
  <dc:creator>Li Gang</dc:creator>
  <cp:lastModifiedBy>、</cp:lastModifiedBy>
  <cp:revision>5</cp:revision>
  <cp:lastPrinted>2016-08-28T07:04:00Z</cp:lastPrinted>
  <dcterms:created xsi:type="dcterms:W3CDTF">2020-08-26T05:57:00Z</dcterms:created>
  <dcterms:modified xsi:type="dcterms:W3CDTF">2023-09-08T01:41:00Z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