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b/>
          <w:bCs/>
          <w:sz w:val="32"/>
          <w:szCs w:val="32"/>
        </w:rPr>
      </w:pPr>
      <w:r>
        <w:rPr>
          <w:rFonts w:hint="eastAsia" w:ascii="宋体" w:hAnsi="宋体" w:cs="宋体"/>
          <w:b/>
          <w:bCs/>
          <w:sz w:val="32"/>
          <w:szCs w:val="32"/>
        </w:rPr>
        <w:t>《音乐学知识》同等学力加试大纲</w:t>
      </w:r>
    </w:p>
    <w:p>
      <w:pPr>
        <w:spacing w:line="460" w:lineRule="exact"/>
        <w:jc w:val="center"/>
        <w:rPr>
          <w:rFonts w:hint="eastAsia" w:ascii="宋体" w:hAnsi="宋体" w:cs="宋体"/>
          <w:b/>
          <w:bCs/>
          <w:sz w:val="32"/>
          <w:szCs w:val="32"/>
        </w:rPr>
      </w:pPr>
      <w:r>
        <w:rPr>
          <w:rFonts w:hint="eastAsia" w:ascii="宋体" w:hAnsi="宋体" w:cs="宋体"/>
          <w:b/>
          <w:bCs/>
          <w:sz w:val="32"/>
          <w:szCs w:val="32"/>
        </w:rPr>
        <w:t>适用专业：</w:t>
      </w:r>
      <w:r>
        <w:rPr>
          <w:rFonts w:hint="eastAsia" w:ascii="宋体" w:hAnsi="宋体" w:cs="宋体"/>
          <w:b/>
          <w:bCs/>
          <w:sz w:val="32"/>
          <w:szCs w:val="32"/>
          <w:lang w:eastAsia="zh-CN"/>
        </w:rPr>
        <w:t>艺术学（民族器乐演奏与教学研究）</w:t>
      </w:r>
      <w:r>
        <w:rPr>
          <w:rFonts w:hint="eastAsia" w:ascii="宋体" w:hAnsi="宋体" w:cs="宋体"/>
          <w:b/>
          <w:bCs/>
          <w:sz w:val="32"/>
          <w:szCs w:val="32"/>
        </w:rPr>
        <w:t xml:space="preserve">   </w:t>
      </w:r>
    </w:p>
    <w:p>
      <w:pPr>
        <w:spacing w:line="460" w:lineRule="exact"/>
        <w:jc w:val="center"/>
        <w:rPr>
          <w:rFonts w:ascii="宋体"/>
          <w:b/>
          <w:bCs/>
          <w:sz w:val="32"/>
          <w:szCs w:val="32"/>
        </w:rPr>
      </w:pPr>
      <w:r>
        <w:rPr>
          <w:rFonts w:hint="eastAsia" w:ascii="宋体" w:hAnsi="宋体" w:cs="宋体"/>
          <w:b/>
          <w:bCs/>
          <w:sz w:val="32"/>
          <w:szCs w:val="32"/>
          <w:lang w:val="en-US" w:eastAsia="zh-CN"/>
        </w:rPr>
        <w:t xml:space="preserve">   </w:t>
      </w:r>
      <w:r>
        <w:rPr>
          <w:rFonts w:hint="eastAsia" w:ascii="宋体" w:hAnsi="宋体" w:cs="宋体"/>
          <w:b/>
          <w:bCs/>
          <w:sz w:val="32"/>
          <w:szCs w:val="32"/>
        </w:rPr>
        <w:t>音乐（民族器乐演奏）【专业学位】</w:t>
      </w:r>
    </w:p>
    <w:p>
      <w:pPr>
        <w:widowControl/>
        <w:shd w:val="clear" w:color="auto" w:fill="FFFFFF"/>
        <w:spacing w:before="100" w:beforeAutospacing="1" w:after="100" w:afterAutospacing="1" w:line="360" w:lineRule="auto"/>
        <w:ind w:left="-360" w:firstLine="241" w:firstLineChars="1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一、考试目标及要求</w:t>
      </w:r>
      <w:bookmarkStart w:id="0" w:name="_GoBack"/>
      <w:bookmarkEnd w:id="0"/>
    </w:p>
    <w:p>
      <w:pPr>
        <w:widowControl/>
        <w:shd w:val="clear" w:color="auto" w:fill="FFFFFF"/>
        <w:spacing w:before="100" w:beforeAutospacing="1" w:after="100" w:afterAutospacing="1" w:line="360" w:lineRule="auto"/>
        <w:ind w:left="120" w:leftChars="57" w:firstLine="480" w:firstLineChars="2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 xml:space="preserve">了解和掌握音乐学基本概念，基本范畴以及中外音乐历史和我国传统音乐主要类型及特点。   </w:t>
      </w:r>
    </w:p>
    <w:p>
      <w:pPr>
        <w:widowControl/>
        <w:shd w:val="clear" w:color="auto" w:fill="FFFFFF"/>
        <w:spacing w:before="100" w:beforeAutospacing="1" w:after="100" w:afterAutospacing="1" w:line="360" w:lineRule="auto"/>
        <w:ind w:left="-360" w:firstLine="241" w:firstLineChars="1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二、考试内容</w:t>
      </w:r>
    </w:p>
    <w:p>
      <w:pPr>
        <w:widowControl/>
        <w:shd w:val="clear" w:color="auto" w:fill="FFFFFF"/>
        <w:spacing w:before="100" w:beforeAutospacing="1" w:after="100" w:afterAutospacing="1" w:line="360" w:lineRule="auto"/>
        <w:ind w:left="-360" w:firstLine="482" w:firstLineChars="2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（一）音乐学基础</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1.音乐审美基本原理、音乐审美情趣、音乐审美活动、审美对象。</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2.音乐教育基本原理、基本功能、基本方法等。</w:t>
      </w:r>
    </w:p>
    <w:p>
      <w:pPr>
        <w:widowControl/>
        <w:shd w:val="clear" w:color="auto" w:fill="FFFFFF"/>
        <w:spacing w:before="100" w:beforeAutospacing="1" w:after="100" w:afterAutospacing="1" w:line="360" w:lineRule="auto"/>
        <w:ind w:left="-360" w:firstLine="482" w:firstLineChars="2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（二）中国音乐史部分</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1.远古时期的考古音乐</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2.历史传说中的远古时期音乐</w:t>
      </w:r>
    </w:p>
    <w:p>
      <w:pPr>
        <w:widowControl/>
        <w:shd w:val="clear" w:color="auto" w:fill="FFFFFF"/>
        <w:spacing w:before="100" w:beforeAutospacing="1" w:after="100" w:afterAutospacing="1" w:line="360" w:lineRule="auto"/>
        <w:ind w:left="838" w:leftChars="285"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3.中国音乐的起源。中国音乐在新石器时代早期萌芽时期的音乐以及反映了人类生活的各个方面。</w:t>
      </w:r>
    </w:p>
    <w:p>
      <w:pPr>
        <w:widowControl/>
        <w:shd w:val="clear" w:color="auto" w:fill="FFFFFF"/>
        <w:spacing w:before="100" w:beforeAutospacing="1" w:after="100" w:afterAutospacing="1" w:line="360" w:lineRule="auto"/>
        <w:ind w:left="838" w:leftChars="285"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4.中国各历史时期的音乐发展概况、代表性音乐作品、音乐理论、代表性人物、音乐事项等，</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5.中国历史的“雅乐”与礼乐音乐</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6.民间音乐和少数民族音乐以及乐器的发展。</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7.近现代传统音乐的基本情况</w:t>
      </w:r>
    </w:p>
    <w:p>
      <w:pPr>
        <w:widowControl/>
        <w:shd w:val="clear" w:color="auto" w:fill="FFFFFF"/>
        <w:spacing w:before="100" w:beforeAutospacing="1" w:after="100" w:afterAutospacing="1" w:line="360" w:lineRule="auto"/>
        <w:ind w:left="838" w:leftChars="285"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8.五四”时期传统音乐的新发展、民间音乐家及其代表作品： 城市小调、大鼓、评弹、京剧、评剧、越剧、民间器乐音乐。</w:t>
      </w:r>
    </w:p>
    <w:p>
      <w:pPr>
        <w:widowControl/>
        <w:shd w:val="clear" w:color="auto" w:fill="FFFFFF"/>
        <w:spacing w:before="100" w:beforeAutospacing="1" w:after="100" w:afterAutospacing="1" w:line="360" w:lineRule="auto"/>
        <w:ind w:left="-360" w:firstLine="482" w:firstLineChars="2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（三）西洋音乐的传入与学堂乐歌的发展</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1.西洋音乐文化的传入。</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2.学堂乐歌的基本内容、艺术形式、代表性音乐家、。</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3.中国早期新型学校音乐教育发展概况。</w:t>
      </w:r>
    </w:p>
    <w:p>
      <w:pPr>
        <w:widowControl/>
        <w:shd w:val="clear" w:color="auto" w:fill="FFFFFF"/>
        <w:spacing w:before="100" w:beforeAutospacing="1" w:after="100" w:afterAutospacing="1" w:line="360" w:lineRule="auto"/>
        <w:ind w:firstLine="720" w:firstLineChars="3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4.中国近代新音乐文化的初期建设。</w:t>
      </w:r>
    </w:p>
    <w:p>
      <w:pPr>
        <w:widowControl/>
        <w:shd w:val="clear" w:color="auto" w:fill="FFFFFF"/>
        <w:spacing w:before="100" w:beforeAutospacing="1" w:after="100" w:afterAutospacing="1" w:line="360" w:lineRule="auto"/>
        <w:ind w:firstLine="720" w:firstLineChars="3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5.音乐社团及专业音乐教育的发展和社团 北京大学音乐研究会、上海大同乐会、北京国乐改进社。</w:t>
      </w:r>
    </w:p>
    <w:p>
      <w:pPr>
        <w:widowControl/>
        <w:shd w:val="clear" w:color="auto" w:fill="FFFFFF"/>
        <w:spacing w:before="100" w:beforeAutospacing="1" w:after="100" w:afterAutospacing="1" w:line="360" w:lineRule="auto"/>
        <w:ind w:firstLine="720" w:firstLineChars="3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6.音乐文化的发展与分化（1927—1949）音乐发展、音乐思想、音乐理论、音乐创作、代表性音乐家。</w:t>
      </w:r>
    </w:p>
    <w:p>
      <w:pPr>
        <w:widowControl/>
        <w:shd w:val="clear" w:color="auto" w:fill="FFFFFF"/>
        <w:spacing w:before="100" w:beforeAutospacing="1" w:after="100" w:afterAutospacing="1" w:line="360" w:lineRule="auto"/>
        <w:ind w:firstLine="720" w:firstLineChars="3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lang w:val="en-US" w:eastAsia="zh-CN"/>
        </w:rPr>
        <w:t>7</w:t>
      </w:r>
      <w:r>
        <w:rPr>
          <w:rFonts w:hint="eastAsia" w:asciiTheme="minorEastAsia" w:hAnsiTheme="minorEastAsia" w:eastAsiaTheme="minorEastAsia" w:cstheme="minorEastAsia"/>
          <w:kern w:val="0"/>
          <w:sz w:val="24"/>
          <w:szCs w:val="24"/>
          <w:shd w:val="clear" w:color="auto" w:fill="FFFFFF"/>
        </w:rPr>
        <w:t>.社会主义建设时期的音乐文化（1949—1966）音乐发展、音乐思想、音乐理论、音乐创作、代表性音乐家。</w:t>
      </w:r>
    </w:p>
    <w:p>
      <w:pPr>
        <w:widowControl/>
        <w:shd w:val="clear" w:color="auto" w:fill="FFFFFF"/>
        <w:spacing w:before="100" w:beforeAutospacing="1" w:after="100" w:afterAutospacing="1" w:line="360" w:lineRule="auto"/>
        <w:ind w:left="-360" w:firstLine="482" w:firstLineChars="200"/>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（四）西方音乐史部分</w:t>
      </w:r>
    </w:p>
    <w:p>
      <w:pPr>
        <w:widowControl/>
        <w:shd w:val="clear" w:color="auto" w:fill="FFFFFF"/>
        <w:spacing w:before="100" w:beforeAutospacing="1" w:after="100" w:afterAutospacing="1" w:line="360" w:lineRule="auto"/>
        <w:ind w:firstLine="720" w:firstLineChars="3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1.古希腊音乐特点、基本音乐理论、乐器发展等基本知识。</w:t>
      </w:r>
    </w:p>
    <w:p>
      <w:pPr>
        <w:widowControl/>
        <w:shd w:val="clear" w:color="auto" w:fill="FFFFFF"/>
        <w:spacing w:before="100" w:beforeAutospacing="1" w:after="100" w:afterAutospacing="1" w:line="360" w:lineRule="auto"/>
        <w:ind w:left="958" w:leftChars="342"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2.中世纪音乐（文艺复兴时期音乐发展、代表人物，创作体裁、音乐家、音乐作品）。</w:t>
      </w:r>
    </w:p>
    <w:p>
      <w:pPr>
        <w:widowControl/>
        <w:shd w:val="clear" w:color="auto" w:fill="FFFFFF"/>
        <w:spacing w:before="100" w:beforeAutospacing="1" w:after="100" w:afterAutospacing="1" w:line="360" w:lineRule="auto"/>
        <w:ind w:left="958" w:leftChars="342"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3.巴罗克时期的音乐（巴罗克音乐的特点、歌剧的诞生及其早期的发展、器乐的发展）。</w:t>
      </w:r>
    </w:p>
    <w:p>
      <w:pPr>
        <w:widowControl/>
        <w:shd w:val="clear" w:color="auto" w:fill="FFFFFF"/>
        <w:spacing w:before="100" w:beforeAutospacing="1" w:after="100" w:afterAutospacing="1" w:line="360" w:lineRule="auto"/>
        <w:ind w:left="958" w:leftChars="342"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4.古典主义时期音乐（歌剧、器乐、维也纳古典乐派、音乐家、音乐作品。</w:t>
      </w:r>
    </w:p>
    <w:p>
      <w:pPr>
        <w:widowControl/>
        <w:shd w:val="clear" w:color="auto" w:fill="FFFFFF"/>
        <w:spacing w:before="100" w:beforeAutospacing="1" w:after="100" w:afterAutospacing="1" w:line="360" w:lineRule="auto"/>
        <w:ind w:left="958" w:leftChars="342" w:hanging="240" w:hangingChars="1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5.浪漫主义音乐（音乐家、歌剧发展、民族乐派）。</w:t>
      </w:r>
    </w:p>
    <w:p>
      <w:pPr>
        <w:widowControl/>
        <w:shd w:val="clear" w:color="auto" w:fill="FFFFFF"/>
        <w:spacing w:before="100" w:beforeAutospacing="1" w:after="100" w:afterAutospacing="1" w:line="360" w:lineRule="auto"/>
        <w:ind w:left="-360" w:firstLine="960" w:firstLineChars="400"/>
        <w:jc w:val="left"/>
        <w:rPr>
          <w:rFonts w:hint="eastAsia" w:asciiTheme="minorEastAsia" w:hAnsiTheme="minorEastAsia" w:eastAsiaTheme="minorEastAsia" w:cstheme="minorEastAsia"/>
          <w:kern w:val="0"/>
          <w:sz w:val="24"/>
          <w:szCs w:val="24"/>
          <w:shd w:val="clear" w:color="auto" w:fill="FFFFFF"/>
        </w:rPr>
      </w:pPr>
      <w:r>
        <w:rPr>
          <w:rFonts w:hint="eastAsia" w:asciiTheme="minorEastAsia" w:hAnsiTheme="minorEastAsia" w:eastAsiaTheme="minorEastAsia" w:cstheme="minorEastAsia"/>
          <w:kern w:val="0"/>
          <w:sz w:val="24"/>
          <w:szCs w:val="24"/>
          <w:shd w:val="clear" w:color="auto" w:fill="FFFFFF"/>
        </w:rPr>
        <w:t>6.20世纪音乐基础知识。</w:t>
      </w:r>
    </w:p>
    <w:p>
      <w:pPr>
        <w:widowControl/>
        <w:shd w:val="clear" w:color="auto" w:fill="FFFFFF"/>
        <w:spacing w:before="100" w:beforeAutospacing="1" w:after="100" w:afterAutospacing="1" w:line="360" w:lineRule="auto"/>
        <w:jc w:val="left"/>
        <w:rPr>
          <w:rFonts w:hint="eastAsia" w:asciiTheme="minorEastAsia" w:hAnsiTheme="minorEastAsia" w:eastAsiaTheme="minorEastAsia" w:cstheme="minorEastAsia"/>
          <w:b/>
          <w:bCs/>
          <w:kern w:val="0"/>
          <w:sz w:val="24"/>
          <w:szCs w:val="24"/>
          <w:shd w:val="clear" w:color="auto" w:fill="FFFFFF"/>
        </w:rPr>
      </w:pPr>
      <w:r>
        <w:rPr>
          <w:rFonts w:hint="eastAsia" w:asciiTheme="minorEastAsia" w:hAnsiTheme="minorEastAsia" w:eastAsiaTheme="minorEastAsia" w:cstheme="minorEastAsia"/>
          <w:b/>
          <w:bCs/>
          <w:kern w:val="0"/>
          <w:sz w:val="24"/>
          <w:szCs w:val="24"/>
          <w:shd w:val="clear" w:color="auto" w:fill="FFFFFF"/>
        </w:rPr>
        <w:t>三、</w:t>
      </w:r>
      <w:r>
        <w:rPr>
          <w:rFonts w:hint="eastAsia" w:asciiTheme="minorEastAsia" w:hAnsiTheme="minorEastAsia" w:eastAsiaTheme="minorEastAsia" w:cstheme="minorEastAsia"/>
          <w:b/>
          <w:bCs/>
          <w:spacing w:val="9"/>
          <w:sz w:val="24"/>
          <w:szCs w:val="24"/>
          <w:shd w:val="clear" w:color="auto" w:fill="FFFFFF"/>
        </w:rPr>
        <w:t>考试要求</w:t>
      </w:r>
    </w:p>
    <w:p>
      <w:pPr>
        <w:widowControl/>
        <w:shd w:val="clear" w:color="auto" w:fill="FFFFFF"/>
        <w:spacing w:before="100" w:beforeAutospacing="1" w:after="100" w:afterAutospacing="1" w:line="360" w:lineRule="auto"/>
        <w:ind w:left="-360" w:firstLine="480" w:firstLineChars="200"/>
        <w:jc w:val="left"/>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系统掌握音乐学的基本知识、基本概念和基本理论。中外音乐史基本知识等。</w:t>
      </w:r>
    </w:p>
    <w:p>
      <w:pPr>
        <w:widowControl/>
        <w:numPr>
          <w:ilvl w:val="0"/>
          <w:numId w:val="1"/>
        </w:numPr>
        <w:shd w:val="clear" w:color="auto" w:fill="FFFFFF"/>
        <w:spacing w:before="100" w:beforeAutospacing="1" w:after="100" w:afterAutospacing="1" w:line="360" w:lineRule="auto"/>
        <w:jc w:val="left"/>
        <w:rPr>
          <w:rFonts w:hint="eastAsia" w:asciiTheme="minorEastAsia" w:hAnsiTheme="minorEastAsia" w:eastAsiaTheme="minorEastAsia" w:cstheme="minorEastAsia"/>
          <w:b w:val="0"/>
          <w:bCs w:val="0"/>
          <w:sz w:val="24"/>
          <w:szCs w:val="24"/>
          <w:shd w:val="clear" w:color="auto" w:fill="FFFFFF"/>
        </w:rPr>
      </w:pPr>
      <w:r>
        <w:rPr>
          <w:rFonts w:hint="eastAsia" w:asciiTheme="minorEastAsia" w:hAnsiTheme="minorEastAsia" w:eastAsiaTheme="minorEastAsia" w:cstheme="minorEastAsia"/>
          <w:b/>
          <w:bCs/>
          <w:sz w:val="24"/>
          <w:szCs w:val="24"/>
          <w:shd w:val="clear" w:color="auto" w:fill="FFFFFF"/>
        </w:rPr>
        <w:t>卷面满分</w:t>
      </w:r>
    </w:p>
    <w:p>
      <w:pPr>
        <w:widowControl/>
        <w:numPr>
          <w:ilvl w:val="0"/>
          <w:numId w:val="0"/>
        </w:numPr>
        <w:shd w:val="clear" w:color="auto" w:fill="FFFFFF"/>
        <w:spacing w:before="100" w:beforeAutospacing="1" w:after="100" w:afterAutospacing="1" w:line="360" w:lineRule="auto"/>
        <w:ind w:firstLine="480" w:firstLineChars="200"/>
        <w:jc w:val="left"/>
        <w:rPr>
          <w:rFonts w:hint="eastAsia" w:asciiTheme="minorEastAsia" w:hAnsiTheme="minorEastAsia" w:eastAsiaTheme="minorEastAsia" w:cstheme="minorEastAsia"/>
          <w:b w:val="0"/>
          <w:bCs w:val="0"/>
          <w:sz w:val="24"/>
          <w:szCs w:val="24"/>
          <w:shd w:val="clear" w:color="auto" w:fill="FFFFFF"/>
        </w:rPr>
      </w:pPr>
      <w:r>
        <w:rPr>
          <w:rFonts w:hint="eastAsia" w:asciiTheme="minorEastAsia" w:hAnsiTheme="minorEastAsia" w:eastAsiaTheme="minorEastAsia" w:cstheme="minorEastAsia"/>
          <w:b w:val="0"/>
          <w:bCs w:val="0"/>
          <w:sz w:val="24"/>
          <w:szCs w:val="24"/>
          <w:shd w:val="clear" w:color="auto" w:fill="FFFFFF"/>
        </w:rPr>
        <w:t>100分</w:t>
      </w:r>
    </w:p>
    <w:p>
      <w:pPr>
        <w:widowControl/>
        <w:numPr>
          <w:ilvl w:val="0"/>
          <w:numId w:val="0"/>
        </w:numPr>
        <w:spacing w:line="360" w:lineRule="auto"/>
        <w:jc w:val="left"/>
        <w:rPr>
          <w:rFonts w:hint="eastAsia" w:asciiTheme="minorEastAsia" w:hAnsiTheme="minorEastAsia" w:eastAsiaTheme="minorEastAsia" w:cstheme="minorEastAsia"/>
          <w:b/>
          <w:bCs/>
          <w:kern w:val="0"/>
          <w:sz w:val="24"/>
          <w:szCs w:val="24"/>
          <w:lang w:bidi="ar"/>
        </w:rPr>
      </w:pPr>
      <w:r>
        <w:rPr>
          <w:rFonts w:hint="eastAsia" w:asciiTheme="minorEastAsia" w:hAnsiTheme="minorEastAsia" w:eastAsiaTheme="minorEastAsia" w:cstheme="minorEastAsia"/>
          <w:b/>
          <w:bCs/>
          <w:kern w:val="0"/>
          <w:sz w:val="24"/>
          <w:szCs w:val="24"/>
          <w:lang w:eastAsia="zh-CN" w:bidi="ar"/>
        </w:rPr>
        <w:t>五、</w:t>
      </w:r>
      <w:r>
        <w:rPr>
          <w:rFonts w:hint="eastAsia" w:asciiTheme="minorEastAsia" w:hAnsiTheme="minorEastAsia" w:eastAsiaTheme="minorEastAsia" w:cstheme="minorEastAsia"/>
          <w:b/>
          <w:bCs/>
          <w:kern w:val="0"/>
          <w:sz w:val="24"/>
          <w:szCs w:val="24"/>
          <w:lang w:bidi="ar"/>
        </w:rPr>
        <w:t>考试内容范围说明</w:t>
      </w:r>
    </w:p>
    <w:p>
      <w:pPr>
        <w:widowControl/>
        <w:spacing w:line="360" w:lineRule="auto"/>
        <w:ind w:firstLine="480" w:firstLineChars="200"/>
        <w:jc w:val="left"/>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sz w:val="24"/>
          <w:szCs w:val="24"/>
        </w:rPr>
        <w:t>无指定参考教材</w:t>
      </w:r>
    </w:p>
    <w:p>
      <w:pPr>
        <w:widowControl/>
        <w:shd w:val="clear" w:color="auto" w:fill="FFFFFF"/>
        <w:spacing w:before="100" w:beforeAutospacing="1" w:after="100" w:afterAutospacing="1" w:line="360" w:lineRule="auto"/>
        <w:jc w:val="left"/>
        <w:rPr>
          <w:rFonts w:hint="eastAsia" w:asciiTheme="minorEastAsia" w:hAnsiTheme="minorEastAsia" w:eastAsiaTheme="minorEastAsia" w:cstheme="minorEastAsia"/>
          <w:b/>
          <w:bCs/>
          <w:sz w:val="24"/>
          <w:szCs w:val="24"/>
          <w:shd w:val="clear" w:color="auto" w:fill="FFFFFF"/>
        </w:rPr>
      </w:pPr>
    </w:p>
    <w:p>
      <w:pPr>
        <w:spacing w:line="360" w:lineRule="auto"/>
        <w:rPr>
          <w:rFonts w:hint="eastAsia" w:asciiTheme="minorEastAsia" w:hAnsiTheme="minorEastAsia" w:eastAsiaTheme="minorEastAsia" w:cstheme="minorEastAsia"/>
          <w:b/>
          <w:bCs/>
          <w:sz w:val="24"/>
          <w:szCs w:val="24"/>
        </w:rPr>
      </w:pPr>
    </w:p>
    <w:p>
      <w:pPr>
        <w:spacing w:line="360" w:lineRule="auto"/>
        <w:rPr>
          <w:rFonts w:hint="eastAsia" w:asciiTheme="minorEastAsia" w:hAnsiTheme="minorEastAsia" w:eastAsiaTheme="minorEastAsia" w:cstheme="minorEastAsia"/>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6FD85"/>
    <w:multiLevelType w:val="singleLevel"/>
    <w:tmpl w:val="8916FD8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FjZTY0YzZiMGNhNDcxZTcyMGYyMDU0NGUxYmQzOTAifQ=="/>
  </w:docVars>
  <w:rsids>
    <w:rsidRoot w:val="009C773D"/>
    <w:rsid w:val="000D2E0D"/>
    <w:rsid w:val="001D2A9B"/>
    <w:rsid w:val="0026726C"/>
    <w:rsid w:val="0053048D"/>
    <w:rsid w:val="005E14AB"/>
    <w:rsid w:val="005E60DF"/>
    <w:rsid w:val="006232F5"/>
    <w:rsid w:val="00770EF3"/>
    <w:rsid w:val="00790D20"/>
    <w:rsid w:val="009C773D"/>
    <w:rsid w:val="009E47D8"/>
    <w:rsid w:val="00AA1E76"/>
    <w:rsid w:val="00BB2DCD"/>
    <w:rsid w:val="00D24355"/>
    <w:rsid w:val="00DD1D9F"/>
    <w:rsid w:val="00DE032D"/>
    <w:rsid w:val="046D65B5"/>
    <w:rsid w:val="087A1543"/>
    <w:rsid w:val="093C2F22"/>
    <w:rsid w:val="0C886063"/>
    <w:rsid w:val="13C212C1"/>
    <w:rsid w:val="15C44EFB"/>
    <w:rsid w:val="192A2D3A"/>
    <w:rsid w:val="19E30C94"/>
    <w:rsid w:val="1A815666"/>
    <w:rsid w:val="20AF219F"/>
    <w:rsid w:val="239A7EAB"/>
    <w:rsid w:val="49724248"/>
    <w:rsid w:val="4D45719A"/>
    <w:rsid w:val="58A11DBD"/>
    <w:rsid w:val="5C4D48A1"/>
    <w:rsid w:val="5D0D0298"/>
    <w:rsid w:val="60D07D02"/>
    <w:rsid w:val="7C142DB9"/>
    <w:rsid w:val="7E76787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Pages>
  <Words>845</Words>
  <Characters>884</Characters>
  <Lines>6</Lines>
  <Paragraphs>1</Paragraphs>
  <TotalTime>0</TotalTime>
  <ScaleCrop>false</ScaleCrop>
  <LinksUpToDate>false</LinksUpToDate>
  <CharactersWithSpaces>895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2017-09-14T14:08:00Z</dcterms:created>
  <dc:creator>Sky123.Org</dc:creator>
  <cp:lastModifiedBy>Administrator</cp:lastModifiedBy>
  <cp:lastPrinted>2017-09-15T02:57:00Z</cp:lastPrinted>
  <dcterms:modified xsi:type="dcterms:W3CDTF">2023-09-08T01:50:34Z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B39687E91FBE492C83BA3559CE45EBA9</vt:lpwstr>
  </property>
</Properties>
</file>